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4F" w:rsidRPr="00DF75D8" w:rsidRDefault="0053054F" w:rsidP="0053054F">
      <w:pPr>
        <w:tabs>
          <w:tab w:val="left" w:pos="6379"/>
        </w:tabs>
        <w:spacing w:after="0" w:line="24" w:lineRule="atLeast"/>
        <w:ind w:firstLine="567"/>
        <w:jc w:val="right"/>
        <w:rPr>
          <w:rFonts w:ascii="Arial" w:eastAsia="Times New Roman" w:hAnsi="Arial" w:cs="Arial"/>
          <w:bCs/>
          <w:i/>
          <w:sz w:val="24"/>
          <w:szCs w:val="24"/>
        </w:rPr>
      </w:pPr>
    </w:p>
    <w:p w:rsidR="0053054F" w:rsidRPr="00AF3681" w:rsidRDefault="0053054F" w:rsidP="0053054F">
      <w:pPr>
        <w:tabs>
          <w:tab w:val="left" w:pos="6379"/>
        </w:tabs>
        <w:spacing w:after="0" w:line="24" w:lineRule="atLeast"/>
        <w:ind w:firstLine="567"/>
        <w:jc w:val="right"/>
        <w:rPr>
          <w:rFonts w:ascii="Arial" w:eastAsia="Times New Roman" w:hAnsi="Arial" w:cs="Arial"/>
          <w:bCs/>
          <w:i/>
          <w:sz w:val="24"/>
          <w:szCs w:val="24"/>
          <w:lang w:val="kk-KZ"/>
        </w:rPr>
      </w:pPr>
    </w:p>
    <w:p w:rsidR="0053054F" w:rsidRDefault="0053054F" w:rsidP="0053054F">
      <w:pPr>
        <w:tabs>
          <w:tab w:val="left" w:pos="6379"/>
        </w:tabs>
        <w:spacing w:after="0" w:line="26" w:lineRule="atLeast"/>
        <w:ind w:firstLine="567"/>
        <w:jc w:val="right"/>
        <w:rPr>
          <w:rFonts w:ascii="Arial" w:eastAsia="Times New Roman" w:hAnsi="Arial" w:cs="Arial"/>
          <w:bCs/>
          <w:i/>
          <w:sz w:val="24"/>
          <w:szCs w:val="28"/>
          <w:lang w:val="kk-KZ"/>
        </w:rPr>
      </w:pPr>
      <w:r w:rsidRPr="00836C0B">
        <w:rPr>
          <w:rFonts w:ascii="Arial" w:eastAsia="Times New Roman" w:hAnsi="Arial" w:cs="Arial"/>
          <w:bCs/>
          <w:i/>
          <w:sz w:val="24"/>
          <w:szCs w:val="28"/>
          <w:lang w:val="kk-KZ"/>
        </w:rPr>
        <w:t>Тезисы</w:t>
      </w:r>
      <w:r>
        <w:rPr>
          <w:rFonts w:ascii="Arial" w:eastAsia="Times New Roman" w:hAnsi="Arial" w:cs="Arial"/>
          <w:bCs/>
          <w:i/>
          <w:sz w:val="24"/>
          <w:szCs w:val="28"/>
          <w:lang w:val="kk-KZ"/>
        </w:rPr>
        <w:t xml:space="preserve"> к презентации </w:t>
      </w:r>
      <w:r w:rsidRPr="00836C0B">
        <w:rPr>
          <w:rFonts w:ascii="Arial" w:eastAsia="Times New Roman" w:hAnsi="Arial" w:cs="Arial"/>
          <w:bCs/>
          <w:i/>
          <w:sz w:val="24"/>
          <w:szCs w:val="28"/>
          <w:lang w:val="kk-KZ"/>
        </w:rPr>
        <w:t>Холдинг</w:t>
      </w:r>
      <w:r>
        <w:rPr>
          <w:rFonts w:ascii="Arial" w:eastAsia="Times New Roman" w:hAnsi="Arial" w:cs="Arial"/>
          <w:bCs/>
          <w:i/>
          <w:sz w:val="24"/>
          <w:szCs w:val="28"/>
          <w:lang w:val="kk-KZ"/>
        </w:rPr>
        <w:t xml:space="preserve">а </w:t>
      </w:r>
      <w:r w:rsidRPr="00836C0B">
        <w:rPr>
          <w:rFonts w:ascii="Arial" w:eastAsia="Times New Roman" w:hAnsi="Arial" w:cs="Arial"/>
          <w:bCs/>
          <w:i/>
          <w:sz w:val="24"/>
          <w:szCs w:val="28"/>
          <w:lang w:val="kk-KZ"/>
        </w:rPr>
        <w:t xml:space="preserve">«Байтерек»: </w:t>
      </w:r>
    </w:p>
    <w:p w:rsidR="0053054F" w:rsidRDefault="0053054F" w:rsidP="0053054F">
      <w:pPr>
        <w:tabs>
          <w:tab w:val="left" w:pos="6379"/>
        </w:tabs>
        <w:spacing w:after="0" w:line="24" w:lineRule="atLeast"/>
        <w:ind w:firstLine="567"/>
        <w:jc w:val="right"/>
        <w:rPr>
          <w:rFonts w:ascii="Arial" w:eastAsia="Times New Roman" w:hAnsi="Arial" w:cs="Arial"/>
          <w:bCs/>
          <w:i/>
          <w:sz w:val="24"/>
          <w:szCs w:val="24"/>
          <w:lang w:val="kk-KZ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kk-KZ"/>
        </w:rPr>
        <w:t>О вопросах привлечения инвестиций за 2017 год  и планов на 2018 год</w:t>
      </w:r>
    </w:p>
    <w:p w:rsidR="0053054F" w:rsidRDefault="0053054F" w:rsidP="0053054F">
      <w:pPr>
        <w:tabs>
          <w:tab w:val="left" w:pos="6379"/>
        </w:tabs>
        <w:spacing w:after="0" w:line="24" w:lineRule="atLeast"/>
        <w:jc w:val="center"/>
        <w:rPr>
          <w:rFonts w:ascii="Arial" w:eastAsia="Times New Roman" w:hAnsi="Arial" w:cs="Arial"/>
          <w:bCs/>
          <w:i/>
          <w:sz w:val="24"/>
          <w:szCs w:val="24"/>
          <w:lang w:val="kk-KZ"/>
        </w:rPr>
      </w:pPr>
    </w:p>
    <w:p w:rsidR="0053054F" w:rsidRPr="00A11CA5" w:rsidRDefault="0053054F" w:rsidP="0053054F">
      <w:pPr>
        <w:tabs>
          <w:tab w:val="left" w:pos="6379"/>
        </w:tabs>
        <w:spacing w:after="0" w:line="24" w:lineRule="atLeast"/>
        <w:jc w:val="center"/>
        <w:rPr>
          <w:rFonts w:ascii="Arial" w:eastAsia="Times New Roman" w:hAnsi="Arial" w:cs="Arial"/>
          <w:bCs/>
          <w:sz w:val="32"/>
          <w:szCs w:val="32"/>
          <w:lang w:val="kk-KZ"/>
        </w:rPr>
      </w:pPr>
    </w:p>
    <w:p w:rsidR="0053054F" w:rsidRPr="008156F8" w:rsidRDefault="0053054F" w:rsidP="005305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8156F8">
        <w:rPr>
          <w:rFonts w:ascii="Arial" w:eastAsia="Times New Roman" w:hAnsi="Arial" w:cs="Arial"/>
          <w:b/>
          <w:sz w:val="32"/>
          <w:szCs w:val="32"/>
          <w:lang w:val="kk-KZ" w:eastAsia="ru-RU"/>
        </w:rPr>
        <w:t>Уважаемый Бакытжан Абдирович!</w:t>
      </w:r>
    </w:p>
    <w:p w:rsidR="0053054F" w:rsidRPr="008156F8" w:rsidRDefault="0053054F" w:rsidP="005305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8156F8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Уважаемые участники заседания! </w:t>
      </w:r>
    </w:p>
    <w:p w:rsidR="0053054F" w:rsidRPr="008156F8" w:rsidRDefault="0053054F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i/>
          <w:sz w:val="32"/>
          <w:szCs w:val="32"/>
          <w:lang w:val="kk-KZ"/>
        </w:rPr>
      </w:pPr>
    </w:p>
    <w:p w:rsidR="0053054F" w:rsidRPr="008156F8" w:rsidRDefault="0053054F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/>
          <w:bCs/>
          <w:sz w:val="32"/>
          <w:szCs w:val="32"/>
          <w:lang w:val="kk-KZ"/>
        </w:rPr>
      </w:pPr>
      <w:r w:rsidRPr="008156F8">
        <w:rPr>
          <w:rFonts w:ascii="Arial" w:eastAsia="Calibri" w:hAnsi="Arial" w:cs="Arial"/>
          <w:b/>
          <w:bCs/>
          <w:sz w:val="32"/>
          <w:szCs w:val="32"/>
          <w:lang w:val="kk-KZ"/>
        </w:rPr>
        <w:t xml:space="preserve">Разрешите представить результаты инвестиционной деятельности Холдинга Байтерек за 2017 год и планы на 2018 год. </w:t>
      </w:r>
    </w:p>
    <w:p w:rsidR="004904C3" w:rsidRPr="008156F8" w:rsidRDefault="004904C3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i/>
          <w:sz w:val="32"/>
          <w:szCs w:val="32"/>
          <w:lang w:val="kk-KZ"/>
        </w:rPr>
      </w:pPr>
    </w:p>
    <w:p w:rsidR="0053054F" w:rsidRPr="008156F8" w:rsidRDefault="0053054F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i/>
          <w:sz w:val="32"/>
          <w:szCs w:val="32"/>
          <w:lang w:val="kk-KZ"/>
        </w:rPr>
      </w:pPr>
      <w:r w:rsidRPr="008156F8">
        <w:rPr>
          <w:rFonts w:ascii="Arial" w:eastAsia="Calibri" w:hAnsi="Arial" w:cs="Arial"/>
          <w:bCs/>
          <w:i/>
          <w:sz w:val="32"/>
          <w:szCs w:val="32"/>
          <w:lang w:val="kk-KZ"/>
        </w:rPr>
        <w:t>(Слайд 2)</w:t>
      </w:r>
    </w:p>
    <w:p w:rsidR="00D96EA1" w:rsidRPr="008156F8" w:rsidRDefault="004D4BFD" w:rsidP="000F0F43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sz w:val="32"/>
          <w:szCs w:val="32"/>
          <w:lang w:val="kk-KZ"/>
        </w:rPr>
      </w:pPr>
      <w:r w:rsidRPr="008156F8">
        <w:rPr>
          <w:rFonts w:ascii="Arial" w:eastAsia="Calibri" w:hAnsi="Arial" w:cs="Arial"/>
          <w:bCs/>
          <w:sz w:val="32"/>
          <w:szCs w:val="32"/>
          <w:lang w:val="kk-KZ"/>
        </w:rPr>
        <w:t xml:space="preserve">Холдинг «Байтерек» проводит работу по </w:t>
      </w:r>
      <w:r w:rsidR="005C6815" w:rsidRPr="008156F8">
        <w:rPr>
          <w:rFonts w:ascii="Arial" w:eastAsia="Calibri" w:hAnsi="Arial" w:cs="Arial"/>
          <w:bCs/>
          <w:sz w:val="32"/>
          <w:szCs w:val="32"/>
          <w:lang w:val="kk-KZ"/>
        </w:rPr>
        <w:t xml:space="preserve">привлечению инвестиций и </w:t>
      </w:r>
      <w:r w:rsidRPr="008156F8">
        <w:rPr>
          <w:rFonts w:ascii="Arial" w:eastAsia="Calibri" w:hAnsi="Arial" w:cs="Arial"/>
          <w:bCs/>
          <w:sz w:val="32"/>
          <w:szCs w:val="32"/>
          <w:lang w:val="kk-KZ"/>
        </w:rPr>
        <w:t xml:space="preserve">популяризации </w:t>
      </w:r>
      <w:r w:rsidR="005A2CEF" w:rsidRPr="008156F8">
        <w:rPr>
          <w:rFonts w:ascii="Arial" w:eastAsia="Calibri" w:hAnsi="Arial" w:cs="Arial"/>
          <w:bCs/>
          <w:sz w:val="32"/>
          <w:szCs w:val="32"/>
          <w:lang w:val="kk-KZ"/>
        </w:rPr>
        <w:t xml:space="preserve">финансовых </w:t>
      </w:r>
      <w:r w:rsidRPr="008156F8">
        <w:rPr>
          <w:rFonts w:ascii="Arial" w:eastAsia="Calibri" w:hAnsi="Arial" w:cs="Arial"/>
          <w:bCs/>
          <w:sz w:val="32"/>
          <w:szCs w:val="32"/>
          <w:lang w:val="kk-KZ"/>
        </w:rPr>
        <w:t>инструментов как на внутреннем, так и на внешнем рынке</w:t>
      </w:r>
      <w:r w:rsidR="00D96EA1" w:rsidRPr="008156F8">
        <w:rPr>
          <w:rFonts w:ascii="Arial" w:eastAsia="Calibri" w:hAnsi="Arial" w:cs="Arial"/>
          <w:bCs/>
          <w:sz w:val="32"/>
          <w:szCs w:val="32"/>
        </w:rPr>
        <w:t>.</w:t>
      </w:r>
      <w:r w:rsidRPr="008156F8">
        <w:rPr>
          <w:rFonts w:ascii="Arial" w:eastAsia="Calibri" w:hAnsi="Arial" w:cs="Arial"/>
          <w:bCs/>
          <w:sz w:val="32"/>
          <w:szCs w:val="32"/>
          <w:lang w:val="kk-KZ"/>
        </w:rPr>
        <w:t xml:space="preserve"> </w:t>
      </w:r>
      <w:r w:rsidR="00D96EA1" w:rsidRPr="008156F8">
        <w:rPr>
          <w:rFonts w:ascii="Arial" w:eastAsia="Calibri" w:hAnsi="Arial" w:cs="Arial"/>
          <w:bCs/>
          <w:sz w:val="32"/>
          <w:szCs w:val="32"/>
          <w:lang w:val="kk-KZ"/>
        </w:rPr>
        <w:t>В</w:t>
      </w:r>
      <w:r w:rsidRPr="008156F8">
        <w:rPr>
          <w:rFonts w:ascii="Arial" w:eastAsia="Calibri" w:hAnsi="Arial" w:cs="Arial"/>
          <w:bCs/>
          <w:sz w:val="32"/>
          <w:szCs w:val="32"/>
          <w:lang w:val="kk-KZ"/>
        </w:rPr>
        <w:t xml:space="preserve"> рамках </w:t>
      </w:r>
      <w:r w:rsidR="00D96EA1" w:rsidRPr="008156F8">
        <w:rPr>
          <w:rFonts w:ascii="Arial" w:eastAsia="Calibri" w:hAnsi="Arial" w:cs="Arial"/>
          <w:bCs/>
          <w:sz w:val="32"/>
          <w:szCs w:val="32"/>
          <w:lang w:val="kk-KZ"/>
        </w:rPr>
        <w:t>данного направления</w:t>
      </w:r>
      <w:r w:rsidR="000F0F43" w:rsidRPr="008156F8">
        <w:rPr>
          <w:rFonts w:ascii="Arial" w:eastAsia="Calibri" w:hAnsi="Arial" w:cs="Arial"/>
          <w:bCs/>
          <w:sz w:val="32"/>
          <w:szCs w:val="32"/>
          <w:lang w:val="kk-KZ"/>
        </w:rPr>
        <w:t xml:space="preserve"> в 2017 году </w:t>
      </w:r>
      <w:r w:rsidR="00D96EA1" w:rsidRPr="008156F8">
        <w:rPr>
          <w:rFonts w:ascii="Arial" w:eastAsia="Calibri" w:hAnsi="Arial" w:cs="Arial"/>
          <w:bCs/>
          <w:sz w:val="32"/>
          <w:szCs w:val="32"/>
          <w:lang w:val="kk-KZ"/>
        </w:rPr>
        <w:t>Холдингом</w:t>
      </w:r>
      <w:r w:rsidR="000F0F43" w:rsidRPr="008156F8">
        <w:rPr>
          <w:rFonts w:ascii="Arial" w:eastAsia="Calibri" w:hAnsi="Arial" w:cs="Arial"/>
          <w:bCs/>
          <w:sz w:val="32"/>
          <w:szCs w:val="32"/>
          <w:lang w:val="kk-KZ"/>
        </w:rPr>
        <w:t xml:space="preserve"> </w:t>
      </w:r>
      <w:r w:rsidR="00D96EA1" w:rsidRPr="008156F8">
        <w:rPr>
          <w:rFonts w:ascii="Arial" w:eastAsia="Calibri" w:hAnsi="Arial" w:cs="Arial"/>
          <w:bCs/>
          <w:sz w:val="32"/>
          <w:szCs w:val="32"/>
          <w:lang w:val="kk-KZ"/>
        </w:rPr>
        <w:t xml:space="preserve">заключено 25 </w:t>
      </w:r>
      <w:r w:rsidR="004904C3" w:rsidRPr="008156F8">
        <w:rPr>
          <w:rFonts w:ascii="Arial" w:eastAsia="Calibri" w:hAnsi="Arial" w:cs="Arial"/>
          <w:bCs/>
          <w:sz w:val="32"/>
          <w:szCs w:val="32"/>
          <w:lang w:val="kk-KZ"/>
        </w:rPr>
        <w:t>кредитных договоров</w:t>
      </w:r>
      <w:r w:rsidR="00D96EA1" w:rsidRPr="008156F8">
        <w:rPr>
          <w:rFonts w:ascii="Arial" w:eastAsia="Calibri" w:hAnsi="Arial" w:cs="Arial"/>
          <w:bCs/>
          <w:sz w:val="32"/>
          <w:szCs w:val="32"/>
          <w:lang w:val="kk-KZ"/>
        </w:rPr>
        <w:t xml:space="preserve"> и </w:t>
      </w:r>
      <w:r w:rsidR="004904C3" w:rsidRPr="008156F8">
        <w:rPr>
          <w:rFonts w:ascii="Arial" w:eastAsia="Calibri" w:hAnsi="Arial" w:cs="Arial"/>
          <w:bCs/>
          <w:sz w:val="32"/>
          <w:szCs w:val="32"/>
          <w:lang w:val="kk-KZ"/>
        </w:rPr>
        <w:t>рамочных соглашений</w:t>
      </w:r>
      <w:r w:rsidR="00D96EA1" w:rsidRPr="008156F8">
        <w:rPr>
          <w:rFonts w:ascii="Arial" w:eastAsia="Calibri" w:hAnsi="Arial" w:cs="Arial"/>
          <w:bCs/>
          <w:sz w:val="32"/>
          <w:szCs w:val="32"/>
          <w:lang w:val="kk-KZ"/>
        </w:rPr>
        <w:t xml:space="preserve"> с </w:t>
      </w:r>
      <w:r w:rsidR="000F0F43" w:rsidRPr="008156F8">
        <w:rPr>
          <w:rFonts w:ascii="Arial" w:eastAsia="Calibri" w:hAnsi="Arial" w:cs="Arial"/>
          <w:bCs/>
          <w:sz w:val="32"/>
          <w:szCs w:val="32"/>
          <w:lang w:val="kk-KZ"/>
        </w:rPr>
        <w:t>зарубежными компаниями, финансовыми институтами и представителями правительств</w:t>
      </w:r>
      <w:r w:rsidR="000B1F33">
        <w:rPr>
          <w:rFonts w:ascii="Arial" w:eastAsia="Calibri" w:hAnsi="Arial" w:cs="Arial"/>
          <w:bCs/>
          <w:sz w:val="32"/>
          <w:szCs w:val="32"/>
          <w:lang w:val="kk-KZ"/>
        </w:rPr>
        <w:t xml:space="preserve"> </w:t>
      </w:r>
      <w:r w:rsidR="000B1F33">
        <w:rPr>
          <w:rFonts w:ascii="Arial" w:eastAsia="Calibri" w:hAnsi="Arial" w:cs="Arial"/>
          <w:bCs/>
          <w:sz w:val="32"/>
          <w:szCs w:val="32"/>
        </w:rPr>
        <w:t>разных стран</w:t>
      </w:r>
      <w:r w:rsidR="000F0F43" w:rsidRPr="008156F8">
        <w:rPr>
          <w:rFonts w:ascii="Arial" w:eastAsia="Calibri" w:hAnsi="Arial" w:cs="Arial"/>
          <w:bCs/>
          <w:sz w:val="32"/>
          <w:szCs w:val="32"/>
          <w:lang w:val="kk-KZ"/>
        </w:rPr>
        <w:t xml:space="preserve">. </w:t>
      </w:r>
    </w:p>
    <w:p w:rsidR="0053054F" w:rsidRPr="008156F8" w:rsidRDefault="000F0F43" w:rsidP="000F0F43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sz w:val="32"/>
          <w:szCs w:val="32"/>
          <w:lang w:val="kk-KZ"/>
        </w:rPr>
      </w:pPr>
      <w:r w:rsidRPr="008156F8">
        <w:rPr>
          <w:rFonts w:ascii="Arial" w:eastAsia="Calibri" w:hAnsi="Arial" w:cs="Arial"/>
          <w:bCs/>
          <w:sz w:val="32"/>
          <w:szCs w:val="32"/>
          <w:lang w:val="kk-KZ"/>
        </w:rPr>
        <w:t>В результате</w:t>
      </w:r>
      <w:r w:rsidR="001656AE" w:rsidRPr="008156F8">
        <w:rPr>
          <w:rFonts w:ascii="Arial" w:eastAsia="Calibri" w:hAnsi="Arial" w:cs="Arial"/>
          <w:bCs/>
          <w:sz w:val="32"/>
          <w:szCs w:val="32"/>
          <w:lang w:val="kk-KZ"/>
        </w:rPr>
        <w:t>,</w:t>
      </w:r>
      <w:r w:rsidRPr="008156F8">
        <w:rPr>
          <w:rFonts w:ascii="Arial" w:eastAsia="Calibri" w:hAnsi="Arial" w:cs="Arial"/>
          <w:bCs/>
          <w:sz w:val="32"/>
          <w:szCs w:val="32"/>
          <w:lang w:val="kk-KZ"/>
        </w:rPr>
        <w:t xml:space="preserve"> по итогам прошедшего года привлечено инвестиций на сумму  </w:t>
      </w:r>
      <w:r w:rsidR="00CD453D" w:rsidRPr="008156F8">
        <w:rPr>
          <w:rFonts w:ascii="Arial" w:eastAsia="Calibri" w:hAnsi="Arial" w:cs="Arial"/>
          <w:b/>
          <w:bCs/>
          <w:sz w:val="32"/>
          <w:szCs w:val="32"/>
        </w:rPr>
        <w:t>2 094</w:t>
      </w:r>
      <w:r w:rsidRPr="008156F8">
        <w:rPr>
          <w:rFonts w:ascii="Arial" w:eastAsia="Calibri" w:hAnsi="Arial" w:cs="Arial"/>
          <w:b/>
          <w:bCs/>
          <w:sz w:val="32"/>
          <w:szCs w:val="32"/>
          <w:lang w:val="kk-KZ"/>
        </w:rPr>
        <w:t xml:space="preserve"> млн</w:t>
      </w:r>
      <w:r w:rsidR="00F6253A" w:rsidRPr="008156F8">
        <w:rPr>
          <w:rFonts w:ascii="Arial" w:eastAsia="Calibri" w:hAnsi="Arial" w:cs="Arial"/>
          <w:b/>
          <w:bCs/>
          <w:sz w:val="32"/>
          <w:szCs w:val="32"/>
          <w:lang w:val="kk-KZ"/>
        </w:rPr>
        <w:t>.</w:t>
      </w:r>
      <w:r w:rsidR="003267D0" w:rsidRPr="008156F8">
        <w:rPr>
          <w:rFonts w:ascii="Arial" w:eastAsia="Calibri" w:hAnsi="Arial" w:cs="Arial"/>
          <w:b/>
          <w:bCs/>
          <w:sz w:val="32"/>
          <w:szCs w:val="32"/>
          <w:lang w:val="kk-KZ"/>
        </w:rPr>
        <w:t xml:space="preserve"> </w:t>
      </w:r>
      <w:r w:rsidR="004904C3" w:rsidRPr="008156F8">
        <w:rPr>
          <w:rFonts w:ascii="Arial" w:eastAsia="Calibri" w:hAnsi="Arial" w:cs="Arial"/>
          <w:b/>
          <w:bCs/>
          <w:sz w:val="32"/>
          <w:szCs w:val="32"/>
          <w:lang w:val="kk-KZ"/>
        </w:rPr>
        <w:t>д</w:t>
      </w:r>
      <w:r w:rsidR="003267D0" w:rsidRPr="008156F8">
        <w:rPr>
          <w:rFonts w:ascii="Arial" w:eastAsia="Calibri" w:hAnsi="Arial" w:cs="Arial"/>
          <w:b/>
          <w:bCs/>
          <w:sz w:val="32"/>
          <w:szCs w:val="32"/>
          <w:lang w:val="kk-KZ"/>
        </w:rPr>
        <w:t>олларов</w:t>
      </w:r>
      <w:r w:rsidR="004904C3" w:rsidRPr="008156F8">
        <w:rPr>
          <w:rFonts w:ascii="Arial" w:eastAsia="Calibri" w:hAnsi="Arial" w:cs="Arial"/>
          <w:b/>
          <w:bCs/>
          <w:sz w:val="32"/>
          <w:szCs w:val="32"/>
          <w:lang w:val="kk-KZ"/>
        </w:rPr>
        <w:t xml:space="preserve"> США</w:t>
      </w:r>
      <w:r w:rsidR="0063499E" w:rsidRPr="008156F8">
        <w:rPr>
          <w:rFonts w:ascii="Arial" w:eastAsia="Calibri" w:hAnsi="Arial" w:cs="Arial"/>
          <w:bCs/>
          <w:sz w:val="32"/>
          <w:szCs w:val="32"/>
          <w:lang w:val="kk-KZ"/>
        </w:rPr>
        <w:t xml:space="preserve"> и </w:t>
      </w:r>
      <w:r w:rsidRPr="008156F8">
        <w:rPr>
          <w:rFonts w:ascii="Arial" w:eastAsia="Calibri" w:hAnsi="Arial" w:cs="Arial"/>
          <w:b/>
          <w:bCs/>
          <w:sz w:val="32"/>
          <w:szCs w:val="32"/>
          <w:lang w:val="kk-KZ"/>
        </w:rPr>
        <w:t>3 млрд</w:t>
      </w:r>
      <w:r w:rsidR="005F748D">
        <w:rPr>
          <w:rFonts w:ascii="Arial" w:eastAsia="Calibri" w:hAnsi="Arial" w:cs="Arial"/>
          <w:b/>
          <w:bCs/>
          <w:sz w:val="32"/>
          <w:szCs w:val="32"/>
          <w:lang w:val="kk-KZ"/>
        </w:rPr>
        <w:t>.</w:t>
      </w:r>
      <w:r w:rsidRPr="008156F8">
        <w:rPr>
          <w:rFonts w:ascii="Arial" w:eastAsia="Calibri" w:hAnsi="Arial" w:cs="Arial"/>
          <w:b/>
          <w:bCs/>
          <w:sz w:val="32"/>
          <w:szCs w:val="32"/>
          <w:lang w:val="kk-KZ"/>
        </w:rPr>
        <w:t xml:space="preserve"> российских рублей</w:t>
      </w:r>
      <w:r w:rsidRPr="008156F8">
        <w:rPr>
          <w:rFonts w:ascii="Arial" w:eastAsia="Calibri" w:hAnsi="Arial" w:cs="Arial"/>
          <w:bCs/>
          <w:sz w:val="32"/>
          <w:szCs w:val="32"/>
          <w:lang w:val="kk-KZ"/>
        </w:rPr>
        <w:t>.</w:t>
      </w:r>
    </w:p>
    <w:p w:rsidR="00CD453D" w:rsidRPr="008156F8" w:rsidRDefault="00CD453D" w:rsidP="000F0F43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i/>
          <w:sz w:val="24"/>
          <w:szCs w:val="24"/>
          <w:lang w:val="kk-KZ"/>
        </w:rPr>
      </w:pPr>
      <w:r w:rsidRPr="008156F8">
        <w:rPr>
          <w:rFonts w:ascii="Arial" w:eastAsia="Calibri" w:hAnsi="Arial" w:cs="Arial"/>
          <w:bCs/>
          <w:i/>
          <w:sz w:val="24"/>
          <w:szCs w:val="24"/>
          <w:lang w:val="kk-KZ"/>
        </w:rPr>
        <w:t xml:space="preserve">Справочно: 1) облигации БРК – 100 млрд. тенге или 301 млн. долларов по курсу на конец декабря; 2) МФО – 211 млн. долларов США; 3) ГБРК и </w:t>
      </w:r>
      <w:proofErr w:type="spellStart"/>
      <w:r w:rsidRPr="008156F8">
        <w:rPr>
          <w:rFonts w:ascii="Arial" w:eastAsia="Calibri" w:hAnsi="Arial" w:cs="Arial"/>
          <w:bCs/>
          <w:i/>
          <w:sz w:val="24"/>
          <w:szCs w:val="24"/>
          <w:lang w:val="en-US"/>
        </w:rPr>
        <w:t>Sinosure</w:t>
      </w:r>
      <w:proofErr w:type="spellEnd"/>
      <w:r w:rsidRPr="008156F8">
        <w:rPr>
          <w:rFonts w:ascii="Arial" w:eastAsia="Calibri" w:hAnsi="Arial" w:cs="Arial"/>
          <w:bCs/>
          <w:i/>
          <w:sz w:val="24"/>
          <w:szCs w:val="24"/>
        </w:rPr>
        <w:t xml:space="preserve"> – 1 332 млн. долларов США</w:t>
      </w:r>
      <w:r w:rsidR="003460D3" w:rsidRPr="008156F8">
        <w:rPr>
          <w:rFonts w:ascii="Arial" w:eastAsia="Calibri" w:hAnsi="Arial" w:cs="Arial"/>
          <w:bCs/>
          <w:i/>
          <w:sz w:val="24"/>
          <w:szCs w:val="24"/>
        </w:rPr>
        <w:t xml:space="preserve">; </w:t>
      </w:r>
      <w:proofErr w:type="spellStart"/>
      <w:r w:rsidR="003460D3" w:rsidRPr="008156F8">
        <w:rPr>
          <w:rFonts w:ascii="Arial" w:eastAsia="Calibri" w:hAnsi="Arial" w:cs="Arial"/>
          <w:bCs/>
          <w:i/>
          <w:sz w:val="24"/>
          <w:szCs w:val="24"/>
          <w:lang w:val="en-US"/>
        </w:rPr>
        <w:t>Mubadala</w:t>
      </w:r>
      <w:proofErr w:type="spellEnd"/>
      <w:r w:rsidR="003460D3" w:rsidRPr="008156F8">
        <w:rPr>
          <w:rFonts w:ascii="Arial" w:eastAsia="Calibri" w:hAnsi="Arial" w:cs="Arial"/>
          <w:bCs/>
          <w:i/>
          <w:sz w:val="24"/>
          <w:szCs w:val="24"/>
        </w:rPr>
        <w:t xml:space="preserve"> – 250 млн. долларов США.</w:t>
      </w:r>
      <w:r w:rsidRPr="008156F8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8156F8">
        <w:rPr>
          <w:rFonts w:ascii="Arial" w:eastAsia="Calibri" w:hAnsi="Arial" w:cs="Arial"/>
          <w:bCs/>
          <w:i/>
          <w:sz w:val="24"/>
          <w:szCs w:val="24"/>
          <w:lang w:val="kk-KZ"/>
        </w:rPr>
        <w:t xml:space="preserve"> </w:t>
      </w:r>
    </w:p>
    <w:p w:rsidR="003460D3" w:rsidRPr="008156F8" w:rsidRDefault="003460D3" w:rsidP="003460D3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i/>
          <w:sz w:val="32"/>
          <w:szCs w:val="32"/>
          <w:lang w:val="kk-KZ"/>
        </w:rPr>
      </w:pPr>
    </w:p>
    <w:p w:rsidR="003460D3" w:rsidRPr="008156F8" w:rsidRDefault="003460D3" w:rsidP="003460D3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i/>
          <w:sz w:val="32"/>
          <w:szCs w:val="32"/>
          <w:lang w:val="kk-KZ"/>
        </w:rPr>
      </w:pPr>
      <w:r w:rsidRPr="008156F8">
        <w:rPr>
          <w:rFonts w:ascii="Arial" w:eastAsia="Calibri" w:hAnsi="Arial" w:cs="Arial"/>
          <w:bCs/>
          <w:i/>
          <w:sz w:val="32"/>
          <w:szCs w:val="32"/>
          <w:lang w:val="kk-KZ"/>
        </w:rPr>
        <w:t>(Слайд 3)</w:t>
      </w:r>
    </w:p>
    <w:p w:rsidR="00A907F5" w:rsidRPr="008156F8" w:rsidRDefault="00A907F5" w:rsidP="000F0F43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color w:val="000000" w:themeColor="text1"/>
          <w:sz w:val="32"/>
          <w:szCs w:val="32"/>
          <w:lang w:val="kk-KZ"/>
        </w:rPr>
      </w:pPr>
      <w:r w:rsidRPr="008156F8">
        <w:rPr>
          <w:rFonts w:ascii="Arial" w:eastAsia="Calibri" w:hAnsi="Arial" w:cs="Arial"/>
          <w:bCs/>
          <w:color w:val="000000" w:themeColor="text1"/>
          <w:sz w:val="32"/>
          <w:szCs w:val="32"/>
          <w:lang w:val="kk-KZ"/>
        </w:rPr>
        <w:t>«Банк Развития Казахстана»</w:t>
      </w:r>
      <w:r w:rsidR="00E672DC" w:rsidRPr="008156F8">
        <w:rPr>
          <w:rFonts w:ascii="Arial" w:eastAsia="Calibri" w:hAnsi="Arial" w:cs="Arial"/>
          <w:bCs/>
          <w:color w:val="000000" w:themeColor="text1"/>
          <w:sz w:val="32"/>
          <w:szCs w:val="32"/>
          <w:lang w:val="kk-KZ"/>
        </w:rPr>
        <w:t xml:space="preserve"> в декабре 2017 года</w:t>
      </w:r>
      <w:r w:rsidRPr="008156F8">
        <w:rPr>
          <w:rFonts w:ascii="Arial" w:eastAsia="Calibri" w:hAnsi="Arial" w:cs="Arial"/>
          <w:bCs/>
          <w:color w:val="000000" w:themeColor="text1"/>
          <w:sz w:val="32"/>
          <w:szCs w:val="32"/>
          <w:lang w:val="kk-KZ"/>
        </w:rPr>
        <w:t xml:space="preserve"> </w:t>
      </w:r>
      <w:r w:rsidR="00E672DC" w:rsidRPr="008156F8">
        <w:rPr>
          <w:rFonts w:ascii="Arial" w:eastAsia="Calibri" w:hAnsi="Arial" w:cs="Arial"/>
          <w:bCs/>
          <w:color w:val="000000" w:themeColor="text1"/>
          <w:sz w:val="32"/>
          <w:szCs w:val="32"/>
          <w:lang w:val="kk-KZ"/>
        </w:rPr>
        <w:t xml:space="preserve">осуществил дебютный выпуск </w:t>
      </w:r>
      <w:r w:rsidR="00CD453D" w:rsidRPr="008156F8">
        <w:rPr>
          <w:rFonts w:ascii="Arial" w:eastAsia="Calibri" w:hAnsi="Arial" w:cs="Arial"/>
          <w:bCs/>
          <w:color w:val="000000" w:themeColor="text1"/>
          <w:sz w:val="32"/>
          <w:szCs w:val="32"/>
          <w:lang w:val="kk-KZ"/>
        </w:rPr>
        <w:t>еврооблигаций,</w:t>
      </w:r>
      <w:r w:rsidRPr="008156F8">
        <w:rPr>
          <w:rFonts w:ascii="Arial" w:eastAsia="Calibri" w:hAnsi="Arial" w:cs="Arial"/>
          <w:bCs/>
          <w:color w:val="000000" w:themeColor="text1"/>
          <w:sz w:val="32"/>
          <w:szCs w:val="32"/>
          <w:lang w:val="kk-KZ"/>
        </w:rPr>
        <w:t xml:space="preserve"> деноминированны</w:t>
      </w:r>
      <w:r w:rsidR="00CD453D" w:rsidRPr="008156F8">
        <w:rPr>
          <w:rFonts w:ascii="Arial" w:eastAsia="Calibri" w:hAnsi="Arial" w:cs="Arial"/>
          <w:bCs/>
          <w:color w:val="000000" w:themeColor="text1"/>
          <w:sz w:val="32"/>
          <w:szCs w:val="32"/>
          <w:lang w:val="kk-KZ"/>
        </w:rPr>
        <w:t>х</w:t>
      </w:r>
      <w:r w:rsidRPr="008156F8">
        <w:rPr>
          <w:rFonts w:ascii="Arial" w:eastAsia="Calibri" w:hAnsi="Arial" w:cs="Arial"/>
          <w:bCs/>
          <w:color w:val="000000" w:themeColor="text1"/>
          <w:sz w:val="32"/>
          <w:szCs w:val="32"/>
          <w:lang w:val="kk-KZ"/>
        </w:rPr>
        <w:t xml:space="preserve"> в тенге </w:t>
      </w:r>
      <w:r w:rsidR="00E672DC" w:rsidRPr="008156F8">
        <w:rPr>
          <w:rFonts w:ascii="Arial" w:eastAsia="Calibri" w:hAnsi="Arial" w:cs="Arial"/>
          <w:bCs/>
          <w:color w:val="000000" w:themeColor="text1"/>
          <w:sz w:val="32"/>
          <w:szCs w:val="32"/>
          <w:lang w:val="kk-KZ"/>
        </w:rPr>
        <w:t xml:space="preserve">на сумму </w:t>
      </w:r>
      <w:r w:rsidR="00E672DC" w:rsidRPr="008156F8">
        <w:rPr>
          <w:rFonts w:ascii="Arial" w:eastAsia="Calibri" w:hAnsi="Arial" w:cs="Arial"/>
          <w:b/>
          <w:bCs/>
          <w:color w:val="000000" w:themeColor="text1"/>
          <w:sz w:val="32"/>
          <w:szCs w:val="32"/>
          <w:lang w:val="kk-KZ"/>
        </w:rPr>
        <w:t>100 млрд</w:t>
      </w:r>
      <w:r w:rsidR="00E672DC" w:rsidRPr="008156F8">
        <w:rPr>
          <w:rFonts w:ascii="Arial" w:eastAsia="Calibri" w:hAnsi="Arial" w:cs="Arial"/>
          <w:bCs/>
          <w:color w:val="000000" w:themeColor="text1"/>
          <w:sz w:val="32"/>
          <w:szCs w:val="32"/>
          <w:lang w:val="kk-KZ"/>
        </w:rPr>
        <w:t>. на Лондо</w:t>
      </w:r>
      <w:r w:rsidR="00CD453D" w:rsidRPr="008156F8">
        <w:rPr>
          <w:rFonts w:ascii="Arial" w:eastAsia="Calibri" w:hAnsi="Arial" w:cs="Arial"/>
          <w:bCs/>
          <w:color w:val="000000" w:themeColor="text1"/>
          <w:sz w:val="32"/>
          <w:szCs w:val="32"/>
        </w:rPr>
        <w:t>н</w:t>
      </w:r>
      <w:r w:rsidR="00E672DC" w:rsidRPr="008156F8">
        <w:rPr>
          <w:rFonts w:ascii="Arial" w:eastAsia="Calibri" w:hAnsi="Arial" w:cs="Arial"/>
          <w:bCs/>
          <w:color w:val="000000" w:themeColor="text1"/>
          <w:sz w:val="32"/>
          <w:szCs w:val="32"/>
          <w:lang w:val="kk-KZ"/>
        </w:rPr>
        <w:t xml:space="preserve">ской </w:t>
      </w:r>
      <w:r w:rsidR="00E672DC" w:rsidRPr="008156F8">
        <w:rPr>
          <w:rFonts w:ascii="Arial" w:eastAsia="Calibri" w:hAnsi="Arial" w:cs="Arial"/>
          <w:bCs/>
          <w:color w:val="000000" w:themeColor="text1"/>
          <w:sz w:val="32"/>
          <w:szCs w:val="32"/>
          <w:lang w:val="kk-KZ"/>
        </w:rPr>
        <w:lastRenderedPageBreak/>
        <w:t>бирже, что является знаковым событием и демонстрирует доверие инвес</w:t>
      </w:r>
      <w:r w:rsidR="00CD453D" w:rsidRPr="008156F8">
        <w:rPr>
          <w:rFonts w:ascii="Arial" w:eastAsia="Calibri" w:hAnsi="Arial" w:cs="Arial"/>
          <w:bCs/>
          <w:color w:val="000000" w:themeColor="text1"/>
          <w:sz w:val="32"/>
          <w:szCs w:val="32"/>
          <w:lang w:val="kk-KZ"/>
        </w:rPr>
        <w:t>т</w:t>
      </w:r>
      <w:r w:rsidR="00E672DC" w:rsidRPr="008156F8">
        <w:rPr>
          <w:rFonts w:ascii="Arial" w:eastAsia="Calibri" w:hAnsi="Arial" w:cs="Arial"/>
          <w:bCs/>
          <w:color w:val="000000" w:themeColor="text1"/>
          <w:sz w:val="32"/>
          <w:szCs w:val="32"/>
          <w:lang w:val="kk-KZ"/>
        </w:rPr>
        <w:t>оров к национальной валюте. Основную часть выпуска выкупили иностранные инвесторы (98%).</w:t>
      </w:r>
    </w:p>
    <w:p w:rsidR="000F0F43" w:rsidRPr="008156F8" w:rsidRDefault="000F0F43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/>
          <w:sz w:val="32"/>
          <w:szCs w:val="32"/>
        </w:rPr>
      </w:pPr>
      <w:r w:rsidRPr="008156F8">
        <w:rPr>
          <w:rFonts w:ascii="Arial" w:eastAsia="Calibri" w:hAnsi="Arial" w:cs="Arial"/>
          <w:sz w:val="32"/>
          <w:szCs w:val="32"/>
        </w:rPr>
        <w:t>В рамках сотрудничества с международными финансовыми организациями</w:t>
      </w:r>
      <w:r w:rsidR="004D5767" w:rsidRPr="008156F8">
        <w:rPr>
          <w:rFonts w:ascii="Arial" w:eastAsia="Calibri" w:hAnsi="Arial" w:cs="Arial"/>
          <w:sz w:val="32"/>
          <w:szCs w:val="32"/>
        </w:rPr>
        <w:t xml:space="preserve"> </w:t>
      </w:r>
      <w:r w:rsidR="004D4BFD" w:rsidRPr="008156F8">
        <w:rPr>
          <w:rFonts w:ascii="Arial" w:eastAsia="Calibri" w:hAnsi="Arial" w:cs="Arial"/>
          <w:sz w:val="32"/>
          <w:szCs w:val="32"/>
        </w:rPr>
        <w:t xml:space="preserve">в 2017 году </w:t>
      </w:r>
      <w:r w:rsidRPr="008156F8">
        <w:rPr>
          <w:rFonts w:ascii="Arial" w:eastAsia="Calibri" w:hAnsi="Arial" w:cs="Arial"/>
          <w:sz w:val="32"/>
          <w:szCs w:val="32"/>
        </w:rPr>
        <w:t xml:space="preserve">привлечено инвестиций на сумму </w:t>
      </w:r>
      <w:r w:rsidR="00831AB1">
        <w:rPr>
          <w:rFonts w:ascii="Arial" w:eastAsia="Calibri" w:hAnsi="Arial" w:cs="Arial"/>
          <w:sz w:val="32"/>
          <w:szCs w:val="32"/>
        </w:rPr>
        <w:t xml:space="preserve">    </w:t>
      </w:r>
      <w:r w:rsidR="004D4BFD" w:rsidRPr="008156F8">
        <w:rPr>
          <w:rFonts w:ascii="Arial" w:eastAsia="Calibri" w:hAnsi="Arial" w:cs="Arial"/>
          <w:b/>
          <w:sz w:val="32"/>
          <w:szCs w:val="32"/>
        </w:rPr>
        <w:t xml:space="preserve">211 </w:t>
      </w:r>
      <w:r w:rsidRPr="008156F8">
        <w:rPr>
          <w:rFonts w:ascii="Arial" w:eastAsia="Calibri" w:hAnsi="Arial" w:cs="Arial"/>
          <w:b/>
          <w:sz w:val="32"/>
          <w:szCs w:val="32"/>
        </w:rPr>
        <w:t>млн</w:t>
      </w:r>
      <w:r w:rsidR="001656AE" w:rsidRPr="008156F8">
        <w:rPr>
          <w:rFonts w:ascii="Arial" w:eastAsia="Calibri" w:hAnsi="Arial" w:cs="Arial"/>
          <w:b/>
          <w:sz w:val="32"/>
          <w:szCs w:val="32"/>
        </w:rPr>
        <w:t>.</w:t>
      </w:r>
      <w:r w:rsidR="003267D0" w:rsidRPr="008156F8">
        <w:rPr>
          <w:rFonts w:ascii="Arial" w:eastAsia="Calibri" w:hAnsi="Arial" w:cs="Arial"/>
          <w:b/>
          <w:sz w:val="32"/>
          <w:szCs w:val="32"/>
        </w:rPr>
        <w:t xml:space="preserve"> долларов</w:t>
      </w:r>
      <w:r w:rsidR="004904C3" w:rsidRPr="008156F8">
        <w:rPr>
          <w:rFonts w:ascii="Arial" w:eastAsia="Calibri" w:hAnsi="Arial" w:cs="Arial"/>
          <w:b/>
          <w:sz w:val="32"/>
          <w:szCs w:val="32"/>
        </w:rPr>
        <w:t xml:space="preserve"> США</w:t>
      </w:r>
      <w:r w:rsidR="0053054F" w:rsidRPr="008156F8">
        <w:rPr>
          <w:rFonts w:ascii="Arial" w:eastAsia="Calibri" w:hAnsi="Arial" w:cs="Arial"/>
          <w:b/>
          <w:sz w:val="32"/>
          <w:szCs w:val="32"/>
        </w:rPr>
        <w:t>:</w:t>
      </w:r>
    </w:p>
    <w:p w:rsidR="0053054F" w:rsidRPr="008156F8" w:rsidRDefault="0053054F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</w:rPr>
      </w:pPr>
      <w:r w:rsidRPr="008156F8">
        <w:rPr>
          <w:rFonts w:ascii="Arial" w:eastAsia="Calibri" w:hAnsi="Arial" w:cs="Arial"/>
          <w:sz w:val="32"/>
          <w:szCs w:val="32"/>
        </w:rPr>
        <w:t xml:space="preserve">-  </w:t>
      </w:r>
      <w:r w:rsidR="00D96EA1" w:rsidRPr="008156F8">
        <w:rPr>
          <w:rFonts w:ascii="Arial" w:eastAsia="Calibri" w:hAnsi="Arial" w:cs="Arial"/>
          <w:sz w:val="32"/>
          <w:szCs w:val="32"/>
        </w:rPr>
        <w:t>Так, д</w:t>
      </w:r>
      <w:r w:rsidR="000F0F43" w:rsidRPr="008156F8">
        <w:rPr>
          <w:rFonts w:ascii="Arial" w:eastAsia="Calibri" w:hAnsi="Arial" w:cs="Arial"/>
          <w:sz w:val="32"/>
          <w:szCs w:val="32"/>
        </w:rPr>
        <w:t>очерняя организация Холдинга «Ф</w:t>
      </w:r>
      <w:r w:rsidR="006E65B2" w:rsidRPr="008156F8">
        <w:rPr>
          <w:rFonts w:ascii="Arial" w:eastAsia="Calibri" w:hAnsi="Arial" w:cs="Arial"/>
          <w:sz w:val="32"/>
          <w:szCs w:val="32"/>
        </w:rPr>
        <w:t>онд развития предпринимательства</w:t>
      </w:r>
      <w:r w:rsidR="000F0F43" w:rsidRPr="008156F8">
        <w:rPr>
          <w:rFonts w:ascii="Arial" w:eastAsia="Calibri" w:hAnsi="Arial" w:cs="Arial"/>
          <w:sz w:val="32"/>
          <w:szCs w:val="32"/>
        </w:rPr>
        <w:t xml:space="preserve"> «ДАМУ» подписал</w:t>
      </w:r>
      <w:r w:rsidR="004D5767" w:rsidRPr="008156F8">
        <w:rPr>
          <w:rFonts w:ascii="Arial" w:eastAsia="Calibri" w:hAnsi="Arial" w:cs="Arial"/>
          <w:sz w:val="32"/>
          <w:szCs w:val="32"/>
        </w:rPr>
        <w:t>а</w:t>
      </w:r>
      <w:r w:rsidR="000F0F43" w:rsidRPr="008156F8">
        <w:rPr>
          <w:rFonts w:ascii="Arial" w:eastAsia="Calibri" w:hAnsi="Arial" w:cs="Arial"/>
          <w:sz w:val="32"/>
          <w:szCs w:val="32"/>
        </w:rPr>
        <w:t xml:space="preserve"> </w:t>
      </w:r>
      <w:r w:rsidR="007224AD" w:rsidRPr="008156F8">
        <w:rPr>
          <w:rFonts w:ascii="Arial" w:eastAsia="Calibri" w:hAnsi="Arial" w:cs="Arial"/>
          <w:sz w:val="32"/>
          <w:szCs w:val="32"/>
        </w:rPr>
        <w:t xml:space="preserve">в октябре </w:t>
      </w:r>
      <w:r w:rsidR="004D4BFD" w:rsidRPr="008156F8">
        <w:rPr>
          <w:rFonts w:ascii="Arial" w:eastAsia="Calibri" w:hAnsi="Arial" w:cs="Arial"/>
          <w:sz w:val="32"/>
          <w:szCs w:val="32"/>
        </w:rPr>
        <w:t xml:space="preserve">новое </w:t>
      </w:r>
      <w:r w:rsidR="000F0F43" w:rsidRPr="008156F8">
        <w:rPr>
          <w:rFonts w:ascii="Arial" w:eastAsia="Calibri" w:hAnsi="Arial" w:cs="Arial"/>
          <w:sz w:val="32"/>
          <w:szCs w:val="32"/>
        </w:rPr>
        <w:t xml:space="preserve">соглашение о займе с Азиатским Банком Развития на сумму </w:t>
      </w:r>
      <w:r w:rsidR="00831AB1">
        <w:rPr>
          <w:rFonts w:ascii="Arial" w:eastAsia="Calibri" w:hAnsi="Arial" w:cs="Arial"/>
          <w:sz w:val="32"/>
          <w:szCs w:val="32"/>
        </w:rPr>
        <w:t xml:space="preserve">        </w:t>
      </w:r>
      <w:r w:rsidR="004D4BFD" w:rsidRPr="008156F8">
        <w:rPr>
          <w:rFonts w:ascii="Arial" w:eastAsia="Calibri" w:hAnsi="Arial" w:cs="Arial"/>
          <w:b/>
          <w:sz w:val="32"/>
          <w:szCs w:val="32"/>
        </w:rPr>
        <w:t>2</w:t>
      </w:r>
      <w:r w:rsidR="000F0F43" w:rsidRPr="008156F8">
        <w:rPr>
          <w:rFonts w:ascii="Arial" w:eastAsia="Calibri" w:hAnsi="Arial" w:cs="Arial"/>
          <w:b/>
          <w:sz w:val="32"/>
          <w:szCs w:val="32"/>
        </w:rPr>
        <w:t>00 млн. долларов США</w:t>
      </w:r>
      <w:r w:rsidR="00D96EA1" w:rsidRPr="008156F8">
        <w:rPr>
          <w:rFonts w:ascii="Arial" w:eastAsia="Calibri" w:hAnsi="Arial" w:cs="Arial"/>
          <w:b/>
          <w:sz w:val="32"/>
          <w:szCs w:val="32"/>
        </w:rPr>
        <w:t xml:space="preserve">. </w:t>
      </w:r>
      <w:r w:rsidR="00D96EA1" w:rsidRPr="008156F8">
        <w:rPr>
          <w:rFonts w:ascii="Arial" w:eastAsia="Calibri" w:hAnsi="Arial" w:cs="Arial"/>
          <w:sz w:val="32"/>
          <w:szCs w:val="32"/>
        </w:rPr>
        <w:t>Также</w:t>
      </w:r>
      <w:r w:rsidR="000F0F43" w:rsidRPr="008156F8">
        <w:rPr>
          <w:rFonts w:ascii="Arial" w:eastAsia="Calibri" w:hAnsi="Arial" w:cs="Arial"/>
          <w:sz w:val="32"/>
          <w:szCs w:val="32"/>
        </w:rPr>
        <w:t xml:space="preserve"> </w:t>
      </w:r>
      <w:r w:rsidR="005E49C4">
        <w:rPr>
          <w:rFonts w:ascii="Arial" w:eastAsia="Calibri" w:hAnsi="Arial" w:cs="Arial"/>
          <w:sz w:val="32"/>
          <w:szCs w:val="32"/>
          <w:lang w:val="kk-KZ"/>
        </w:rPr>
        <w:t xml:space="preserve">в июне </w:t>
      </w:r>
      <w:r w:rsidR="000F0F43" w:rsidRPr="008156F8">
        <w:rPr>
          <w:rFonts w:ascii="Arial" w:eastAsia="Calibri" w:hAnsi="Arial" w:cs="Arial"/>
          <w:sz w:val="32"/>
          <w:szCs w:val="32"/>
        </w:rPr>
        <w:t xml:space="preserve">Европейский Банк Реконструкции и Развития </w:t>
      </w:r>
      <w:r w:rsidR="004D4BFD" w:rsidRPr="008156F8">
        <w:rPr>
          <w:rFonts w:ascii="Arial" w:eastAsia="Calibri" w:hAnsi="Arial" w:cs="Arial"/>
          <w:sz w:val="32"/>
          <w:szCs w:val="32"/>
        </w:rPr>
        <w:t>предоставил</w:t>
      </w:r>
      <w:r w:rsidR="00D96EA1" w:rsidRPr="008156F8">
        <w:rPr>
          <w:rFonts w:ascii="Arial" w:eastAsia="Calibri" w:hAnsi="Arial" w:cs="Arial"/>
          <w:sz w:val="32"/>
          <w:szCs w:val="32"/>
        </w:rPr>
        <w:t xml:space="preserve"> фондирование</w:t>
      </w:r>
      <w:r w:rsidR="004D4BFD" w:rsidRPr="008156F8">
        <w:rPr>
          <w:rFonts w:ascii="Arial" w:eastAsia="Calibri" w:hAnsi="Arial" w:cs="Arial"/>
          <w:sz w:val="32"/>
          <w:szCs w:val="32"/>
        </w:rPr>
        <w:t xml:space="preserve"> на сумму </w:t>
      </w:r>
      <w:r w:rsidR="004D4BFD" w:rsidRPr="008156F8">
        <w:rPr>
          <w:rFonts w:ascii="Arial" w:eastAsia="Calibri" w:hAnsi="Arial" w:cs="Arial"/>
          <w:b/>
          <w:sz w:val="32"/>
          <w:szCs w:val="32"/>
        </w:rPr>
        <w:t>11</w:t>
      </w:r>
      <w:r w:rsidR="000F0F43" w:rsidRPr="008156F8">
        <w:rPr>
          <w:rFonts w:ascii="Arial" w:eastAsia="Calibri" w:hAnsi="Arial" w:cs="Arial"/>
          <w:b/>
          <w:sz w:val="32"/>
          <w:szCs w:val="32"/>
        </w:rPr>
        <w:t xml:space="preserve"> млн. долларов США</w:t>
      </w:r>
      <w:r w:rsidR="000F0F43" w:rsidRPr="008156F8">
        <w:rPr>
          <w:rFonts w:ascii="Arial" w:eastAsia="Calibri" w:hAnsi="Arial" w:cs="Arial"/>
          <w:sz w:val="32"/>
          <w:szCs w:val="32"/>
        </w:rPr>
        <w:t xml:space="preserve"> </w:t>
      </w:r>
      <w:r w:rsidR="00BD201D" w:rsidRPr="008156F8">
        <w:rPr>
          <w:rFonts w:ascii="Arial" w:eastAsia="Calibri" w:hAnsi="Arial" w:cs="Arial"/>
          <w:sz w:val="32"/>
          <w:szCs w:val="32"/>
        </w:rPr>
        <w:t>для финансирования развития МСБ.</w:t>
      </w:r>
    </w:p>
    <w:p w:rsidR="000F0F43" w:rsidRPr="008156F8" w:rsidRDefault="000F0F43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i/>
          <w:sz w:val="32"/>
          <w:szCs w:val="32"/>
          <w:lang w:val="kk-KZ"/>
        </w:rPr>
      </w:pPr>
    </w:p>
    <w:p w:rsidR="0053054F" w:rsidRPr="008156F8" w:rsidRDefault="000F0F43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i/>
          <w:sz w:val="32"/>
          <w:szCs w:val="32"/>
          <w:lang w:val="kk-KZ"/>
        </w:rPr>
      </w:pPr>
      <w:r w:rsidRPr="008156F8">
        <w:rPr>
          <w:rFonts w:ascii="Arial" w:eastAsia="Calibri" w:hAnsi="Arial" w:cs="Arial"/>
          <w:bCs/>
          <w:i/>
          <w:sz w:val="32"/>
          <w:szCs w:val="32"/>
          <w:lang w:val="kk-KZ"/>
        </w:rPr>
        <w:t xml:space="preserve"> </w:t>
      </w:r>
      <w:r w:rsidR="0053054F" w:rsidRPr="008156F8">
        <w:rPr>
          <w:rFonts w:ascii="Arial" w:eastAsia="Calibri" w:hAnsi="Arial" w:cs="Arial"/>
          <w:bCs/>
          <w:i/>
          <w:sz w:val="32"/>
          <w:szCs w:val="32"/>
          <w:lang w:val="kk-KZ"/>
        </w:rPr>
        <w:t>(Слайд 4)</w:t>
      </w:r>
    </w:p>
    <w:p w:rsidR="00510854" w:rsidRPr="008156F8" w:rsidRDefault="00510854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/>
          <w:sz w:val="32"/>
          <w:szCs w:val="32"/>
          <w:lang w:val="kk-KZ"/>
        </w:rPr>
      </w:pPr>
      <w:r w:rsidRPr="008156F8">
        <w:rPr>
          <w:rFonts w:ascii="Arial" w:eastAsia="Calibri" w:hAnsi="Arial" w:cs="Arial"/>
          <w:sz w:val="32"/>
          <w:szCs w:val="32"/>
          <w:lang w:val="kk-KZ"/>
        </w:rPr>
        <w:t xml:space="preserve">В целях укрепления стратегически важного торгово-экономического партнерства в азиатском направлении, </w:t>
      </w:r>
      <w:r w:rsidR="004D4BFD" w:rsidRPr="008156F8">
        <w:rPr>
          <w:rFonts w:ascii="Arial" w:eastAsia="Calibri" w:hAnsi="Arial" w:cs="Arial"/>
          <w:sz w:val="32"/>
          <w:szCs w:val="32"/>
          <w:lang w:val="kk-KZ"/>
        </w:rPr>
        <w:t xml:space="preserve">в 2017 году </w:t>
      </w:r>
      <w:r w:rsidRPr="008156F8">
        <w:rPr>
          <w:rFonts w:ascii="Arial" w:eastAsia="Calibri" w:hAnsi="Arial" w:cs="Arial"/>
          <w:sz w:val="32"/>
          <w:szCs w:val="32"/>
          <w:lang w:val="kk-KZ"/>
        </w:rPr>
        <w:t xml:space="preserve">Холдингом привлечено инвестиций на сумму </w:t>
      </w:r>
      <w:r w:rsidRPr="008156F8">
        <w:rPr>
          <w:rFonts w:ascii="Arial" w:eastAsia="Calibri" w:hAnsi="Arial" w:cs="Arial"/>
          <w:b/>
          <w:sz w:val="32"/>
          <w:szCs w:val="32"/>
          <w:lang w:val="kk-KZ"/>
        </w:rPr>
        <w:t>1 332 млн</w:t>
      </w:r>
      <w:r w:rsidR="001656AE" w:rsidRPr="008156F8">
        <w:rPr>
          <w:rFonts w:ascii="Arial" w:eastAsia="Calibri" w:hAnsi="Arial" w:cs="Arial"/>
          <w:b/>
          <w:sz w:val="32"/>
          <w:szCs w:val="32"/>
          <w:lang w:val="kk-KZ"/>
        </w:rPr>
        <w:t>.</w:t>
      </w:r>
      <w:r w:rsidRPr="008156F8">
        <w:rPr>
          <w:rFonts w:ascii="Arial" w:eastAsia="Calibri" w:hAnsi="Arial" w:cs="Arial"/>
          <w:b/>
          <w:sz w:val="32"/>
          <w:szCs w:val="32"/>
          <w:lang w:val="kk-KZ"/>
        </w:rPr>
        <w:t xml:space="preserve"> долларов</w:t>
      </w:r>
      <w:r w:rsidR="004904C3" w:rsidRPr="008156F8">
        <w:rPr>
          <w:rFonts w:ascii="Arial" w:eastAsia="Calibri" w:hAnsi="Arial" w:cs="Arial"/>
          <w:b/>
          <w:sz w:val="32"/>
          <w:szCs w:val="32"/>
          <w:lang w:val="kk-KZ"/>
        </w:rPr>
        <w:t xml:space="preserve"> США</w:t>
      </w:r>
      <w:r w:rsidR="00F6640E" w:rsidRPr="008156F8">
        <w:rPr>
          <w:rFonts w:ascii="Arial" w:eastAsia="Calibri" w:hAnsi="Arial" w:cs="Arial"/>
          <w:b/>
          <w:sz w:val="32"/>
          <w:szCs w:val="32"/>
          <w:lang w:val="kk-KZ"/>
        </w:rPr>
        <w:t>:</w:t>
      </w:r>
      <w:r w:rsidRPr="008156F8">
        <w:rPr>
          <w:rFonts w:ascii="Arial" w:eastAsia="Calibri" w:hAnsi="Arial" w:cs="Arial"/>
          <w:b/>
          <w:sz w:val="32"/>
          <w:szCs w:val="32"/>
          <w:lang w:val="kk-KZ"/>
        </w:rPr>
        <w:t xml:space="preserve"> </w:t>
      </w:r>
    </w:p>
    <w:p w:rsidR="00F6640E" w:rsidRPr="008156F8" w:rsidRDefault="00F6640E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</w:rPr>
      </w:pPr>
      <w:r w:rsidRPr="008156F8">
        <w:rPr>
          <w:rFonts w:ascii="Arial" w:eastAsia="Calibri" w:hAnsi="Arial" w:cs="Arial"/>
          <w:sz w:val="32"/>
          <w:szCs w:val="32"/>
        </w:rPr>
        <w:t xml:space="preserve">-  </w:t>
      </w:r>
      <w:r w:rsidR="007224AD" w:rsidRPr="008156F8">
        <w:rPr>
          <w:rFonts w:ascii="Arial" w:eastAsia="Calibri" w:hAnsi="Arial" w:cs="Arial"/>
          <w:sz w:val="32"/>
          <w:szCs w:val="32"/>
        </w:rPr>
        <w:t>в июне з</w:t>
      </w:r>
      <w:r w:rsidRPr="008156F8">
        <w:rPr>
          <w:rFonts w:ascii="Arial" w:eastAsia="Calibri" w:hAnsi="Arial" w:cs="Arial"/>
          <w:sz w:val="32"/>
          <w:szCs w:val="32"/>
        </w:rPr>
        <w:t xml:space="preserve">аключено кредитное соглашение между дочерней организацией Холдинга «Банк Развития Казахстана» и Государственным Банком Развития Китая для финансирования проекта «Реконструкция и модернизация </w:t>
      </w:r>
      <w:proofErr w:type="spellStart"/>
      <w:r w:rsidRPr="008156F8">
        <w:rPr>
          <w:rFonts w:ascii="Arial" w:eastAsia="Calibri" w:hAnsi="Arial" w:cs="Arial"/>
          <w:sz w:val="32"/>
          <w:szCs w:val="32"/>
        </w:rPr>
        <w:t>Шымкентского</w:t>
      </w:r>
      <w:proofErr w:type="spellEnd"/>
      <w:r w:rsidRPr="008156F8">
        <w:rPr>
          <w:rFonts w:ascii="Arial" w:eastAsia="Calibri" w:hAnsi="Arial" w:cs="Arial"/>
          <w:sz w:val="32"/>
          <w:szCs w:val="32"/>
        </w:rPr>
        <w:t xml:space="preserve"> НПЗ» на сумму </w:t>
      </w:r>
      <w:r w:rsidRPr="008156F8">
        <w:rPr>
          <w:rFonts w:ascii="Arial" w:eastAsia="Calibri" w:hAnsi="Arial" w:cs="Arial"/>
          <w:b/>
          <w:sz w:val="32"/>
          <w:szCs w:val="32"/>
        </w:rPr>
        <w:t>607 млн. долл</w:t>
      </w:r>
      <w:r w:rsidR="001656AE" w:rsidRPr="008156F8">
        <w:rPr>
          <w:rFonts w:ascii="Arial" w:eastAsia="Calibri" w:hAnsi="Arial" w:cs="Arial"/>
          <w:b/>
          <w:sz w:val="32"/>
          <w:szCs w:val="32"/>
        </w:rPr>
        <w:t>аров</w:t>
      </w:r>
      <w:r w:rsidR="004904C3" w:rsidRPr="008156F8">
        <w:rPr>
          <w:rFonts w:ascii="Arial" w:eastAsia="Calibri" w:hAnsi="Arial" w:cs="Arial"/>
          <w:b/>
          <w:sz w:val="32"/>
          <w:szCs w:val="32"/>
        </w:rPr>
        <w:t xml:space="preserve"> США</w:t>
      </w:r>
      <w:r w:rsidRPr="008156F8">
        <w:rPr>
          <w:rFonts w:ascii="Arial" w:eastAsia="Calibri" w:hAnsi="Arial" w:cs="Arial"/>
          <w:sz w:val="32"/>
          <w:szCs w:val="32"/>
        </w:rPr>
        <w:t>;</w:t>
      </w:r>
    </w:p>
    <w:p w:rsidR="00F6640E" w:rsidRPr="008156F8" w:rsidRDefault="00F6640E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</w:rPr>
      </w:pPr>
      <w:r w:rsidRPr="008156F8">
        <w:rPr>
          <w:rFonts w:ascii="Arial" w:eastAsia="Calibri" w:hAnsi="Arial" w:cs="Arial"/>
          <w:sz w:val="32"/>
          <w:szCs w:val="32"/>
        </w:rPr>
        <w:t xml:space="preserve">- </w:t>
      </w:r>
      <w:r w:rsidR="007224AD" w:rsidRPr="008156F8">
        <w:rPr>
          <w:rFonts w:ascii="Arial" w:eastAsia="Calibri" w:hAnsi="Arial" w:cs="Arial"/>
          <w:sz w:val="32"/>
          <w:szCs w:val="32"/>
        </w:rPr>
        <w:t>также в июне п</w:t>
      </w:r>
      <w:r w:rsidRPr="008156F8">
        <w:rPr>
          <w:rFonts w:ascii="Arial" w:eastAsia="Calibri" w:hAnsi="Arial" w:cs="Arial"/>
          <w:sz w:val="32"/>
          <w:szCs w:val="32"/>
        </w:rPr>
        <w:t xml:space="preserve">одписано рамочное соглашение между «Банком Развития Казахстана» и Государственным Банком </w:t>
      </w:r>
      <w:r w:rsidRPr="008156F8">
        <w:rPr>
          <w:rFonts w:ascii="Arial" w:eastAsia="Calibri" w:hAnsi="Arial" w:cs="Arial"/>
          <w:sz w:val="32"/>
          <w:szCs w:val="32"/>
        </w:rPr>
        <w:lastRenderedPageBreak/>
        <w:t xml:space="preserve">Развития Китая в целях финансирования проектов БРК на сумму </w:t>
      </w:r>
      <w:r w:rsidRPr="008156F8">
        <w:rPr>
          <w:rFonts w:ascii="Arial" w:eastAsia="Calibri" w:hAnsi="Arial" w:cs="Arial"/>
          <w:b/>
          <w:sz w:val="32"/>
          <w:szCs w:val="32"/>
        </w:rPr>
        <w:t>500 млн. долл</w:t>
      </w:r>
      <w:r w:rsidR="001656AE" w:rsidRPr="008156F8">
        <w:rPr>
          <w:rFonts w:ascii="Arial" w:eastAsia="Calibri" w:hAnsi="Arial" w:cs="Arial"/>
          <w:b/>
          <w:sz w:val="32"/>
          <w:szCs w:val="32"/>
        </w:rPr>
        <w:t>аров</w:t>
      </w:r>
      <w:r w:rsidR="004904C3" w:rsidRPr="008156F8">
        <w:rPr>
          <w:rFonts w:ascii="Arial" w:eastAsia="Calibri" w:hAnsi="Arial" w:cs="Arial"/>
          <w:b/>
          <w:sz w:val="32"/>
          <w:szCs w:val="32"/>
        </w:rPr>
        <w:t xml:space="preserve"> США</w:t>
      </w:r>
      <w:r w:rsidRPr="008156F8">
        <w:rPr>
          <w:rFonts w:ascii="Arial" w:eastAsia="Calibri" w:hAnsi="Arial" w:cs="Arial"/>
          <w:sz w:val="32"/>
          <w:szCs w:val="32"/>
        </w:rPr>
        <w:t>;</w:t>
      </w:r>
    </w:p>
    <w:p w:rsidR="00F6640E" w:rsidRPr="008156F8" w:rsidRDefault="00F6640E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color w:val="000000" w:themeColor="text1"/>
          <w:sz w:val="32"/>
          <w:szCs w:val="32"/>
        </w:rPr>
      </w:pPr>
      <w:r w:rsidRPr="008156F8">
        <w:rPr>
          <w:rFonts w:ascii="Arial" w:eastAsia="Calibri" w:hAnsi="Arial" w:cs="Arial"/>
          <w:sz w:val="32"/>
          <w:szCs w:val="32"/>
        </w:rPr>
        <w:t xml:space="preserve">-  </w:t>
      </w:r>
      <w:r w:rsidR="004F4348" w:rsidRPr="008156F8">
        <w:rPr>
          <w:rFonts w:ascii="Arial" w:eastAsia="Calibri" w:hAnsi="Arial" w:cs="Arial"/>
          <w:sz w:val="32"/>
          <w:szCs w:val="32"/>
        </w:rPr>
        <w:t>Реализуются договоренности в рамках соглашения</w:t>
      </w:r>
      <w:r w:rsidRPr="008156F8">
        <w:rPr>
          <w:rFonts w:ascii="Arial" w:eastAsia="Calibri" w:hAnsi="Arial" w:cs="Arial"/>
          <w:sz w:val="32"/>
          <w:szCs w:val="32"/>
        </w:rPr>
        <w:t xml:space="preserve"> о займе</w:t>
      </w:r>
      <w:r w:rsidR="007224AD" w:rsidRPr="008156F8">
        <w:rPr>
          <w:rFonts w:ascii="Arial" w:eastAsia="Calibri" w:hAnsi="Arial" w:cs="Arial"/>
          <w:sz w:val="32"/>
          <w:szCs w:val="32"/>
        </w:rPr>
        <w:t xml:space="preserve"> от 29 декабря</w:t>
      </w:r>
      <w:r w:rsidRPr="008156F8">
        <w:rPr>
          <w:rFonts w:ascii="Arial" w:eastAsia="Calibri" w:hAnsi="Arial" w:cs="Arial"/>
          <w:sz w:val="32"/>
          <w:szCs w:val="32"/>
        </w:rPr>
        <w:t xml:space="preserve"> под страховое покрытие Китайской корпорации по страхованию экспортных кредитов SINOSURE между «Банком Развития Казахстана» и </w:t>
      </w:r>
      <w:r w:rsidRPr="008156F8">
        <w:rPr>
          <w:rFonts w:ascii="Arial" w:eastAsia="Calibri" w:hAnsi="Arial" w:cs="Arial"/>
          <w:color w:val="000000" w:themeColor="text1"/>
          <w:sz w:val="32"/>
          <w:szCs w:val="32"/>
        </w:rPr>
        <w:t xml:space="preserve">синдикатом банков на сумму </w:t>
      </w:r>
      <w:r w:rsidR="003267D0" w:rsidRPr="008156F8">
        <w:rPr>
          <w:rFonts w:ascii="Arial" w:eastAsia="Calibri" w:hAnsi="Arial" w:cs="Arial"/>
          <w:b/>
          <w:color w:val="000000" w:themeColor="text1"/>
          <w:sz w:val="32"/>
          <w:szCs w:val="32"/>
        </w:rPr>
        <w:t>225 млн. долларов</w:t>
      </w:r>
      <w:r w:rsidR="004904C3" w:rsidRPr="008156F8">
        <w:rPr>
          <w:rFonts w:ascii="Arial" w:eastAsia="Calibri" w:hAnsi="Arial" w:cs="Arial"/>
          <w:b/>
          <w:color w:val="000000" w:themeColor="text1"/>
          <w:sz w:val="32"/>
          <w:szCs w:val="32"/>
        </w:rPr>
        <w:t xml:space="preserve"> США</w:t>
      </w:r>
      <w:r w:rsidRPr="008156F8">
        <w:rPr>
          <w:rFonts w:ascii="Arial" w:eastAsia="Calibri" w:hAnsi="Arial" w:cs="Arial"/>
          <w:color w:val="000000" w:themeColor="text1"/>
          <w:sz w:val="32"/>
          <w:szCs w:val="32"/>
        </w:rPr>
        <w:t xml:space="preserve"> для финансирования проекта «Реконструкция и модернизация </w:t>
      </w:r>
      <w:proofErr w:type="spellStart"/>
      <w:r w:rsidRPr="008156F8">
        <w:rPr>
          <w:rFonts w:ascii="Arial" w:eastAsia="Calibri" w:hAnsi="Arial" w:cs="Arial"/>
          <w:color w:val="000000" w:themeColor="text1"/>
          <w:sz w:val="32"/>
          <w:szCs w:val="32"/>
        </w:rPr>
        <w:t>Шымкентского</w:t>
      </w:r>
      <w:proofErr w:type="spellEnd"/>
      <w:r w:rsidRPr="008156F8">
        <w:rPr>
          <w:rFonts w:ascii="Arial" w:eastAsia="Calibri" w:hAnsi="Arial" w:cs="Arial"/>
          <w:color w:val="000000" w:themeColor="text1"/>
          <w:sz w:val="32"/>
          <w:szCs w:val="32"/>
        </w:rPr>
        <w:t xml:space="preserve"> НПЗ»</w:t>
      </w:r>
      <w:r w:rsidR="008C421C" w:rsidRPr="008156F8">
        <w:rPr>
          <w:rFonts w:ascii="Arial" w:eastAsia="Calibri" w:hAnsi="Arial" w:cs="Arial"/>
          <w:color w:val="000000" w:themeColor="text1"/>
          <w:sz w:val="32"/>
          <w:szCs w:val="32"/>
        </w:rPr>
        <w:t xml:space="preserve"> под гарантию Холдинга</w:t>
      </w:r>
      <w:r w:rsidRPr="008156F8">
        <w:rPr>
          <w:rFonts w:ascii="Arial" w:eastAsia="Calibri" w:hAnsi="Arial" w:cs="Arial"/>
          <w:color w:val="000000" w:themeColor="text1"/>
          <w:sz w:val="32"/>
          <w:szCs w:val="32"/>
        </w:rPr>
        <w:t>.</w:t>
      </w:r>
    </w:p>
    <w:p w:rsidR="00BD201D" w:rsidRPr="008156F8" w:rsidRDefault="00BD201D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color w:val="000000" w:themeColor="text1"/>
          <w:sz w:val="32"/>
          <w:szCs w:val="32"/>
        </w:rPr>
      </w:pPr>
    </w:p>
    <w:p w:rsidR="0053054F" w:rsidRPr="008156F8" w:rsidRDefault="0053054F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i/>
          <w:color w:val="000000" w:themeColor="text1"/>
          <w:sz w:val="32"/>
          <w:szCs w:val="32"/>
        </w:rPr>
      </w:pPr>
      <w:r w:rsidRPr="008156F8">
        <w:rPr>
          <w:rFonts w:ascii="Arial" w:eastAsia="Calibri" w:hAnsi="Arial" w:cs="Arial"/>
          <w:i/>
          <w:color w:val="000000" w:themeColor="text1"/>
          <w:sz w:val="32"/>
          <w:szCs w:val="32"/>
        </w:rPr>
        <w:t>(Слайд 5)</w:t>
      </w:r>
    </w:p>
    <w:p w:rsidR="0053054F" w:rsidRPr="008156F8" w:rsidRDefault="00F6640E" w:rsidP="0053054F">
      <w:pPr>
        <w:pStyle w:val="a3"/>
        <w:spacing w:after="0" w:line="360" w:lineRule="auto"/>
        <w:ind w:left="0" w:firstLine="567"/>
        <w:jc w:val="both"/>
        <w:rPr>
          <w:rFonts w:ascii="Arial" w:eastAsia="Calibri" w:hAnsi="Arial" w:cs="Arial"/>
          <w:sz w:val="32"/>
          <w:szCs w:val="32"/>
        </w:rPr>
      </w:pPr>
      <w:r w:rsidRPr="008156F8">
        <w:rPr>
          <w:rFonts w:ascii="Arial" w:eastAsia="Calibri" w:hAnsi="Arial" w:cs="Arial"/>
          <w:color w:val="000000" w:themeColor="text1"/>
          <w:sz w:val="32"/>
          <w:szCs w:val="32"/>
        </w:rPr>
        <w:t>По Ближ</w:t>
      </w:r>
      <w:r w:rsidR="00DB336F" w:rsidRPr="008156F8">
        <w:rPr>
          <w:rFonts w:ascii="Arial" w:eastAsia="Calibri" w:hAnsi="Arial" w:cs="Arial"/>
          <w:color w:val="000000" w:themeColor="text1"/>
          <w:sz w:val="32"/>
          <w:szCs w:val="32"/>
        </w:rPr>
        <w:t xml:space="preserve">невосточному направлению и </w:t>
      </w:r>
      <w:r w:rsidR="00677AFC">
        <w:rPr>
          <w:rFonts w:ascii="Arial" w:eastAsia="Calibri" w:hAnsi="Arial" w:cs="Arial"/>
          <w:color w:val="000000" w:themeColor="text1"/>
          <w:sz w:val="32"/>
          <w:szCs w:val="32"/>
        </w:rPr>
        <w:t>СНГ</w:t>
      </w:r>
      <w:r w:rsidR="00DB336F" w:rsidRPr="008156F8">
        <w:rPr>
          <w:rFonts w:ascii="Arial" w:eastAsia="Calibri" w:hAnsi="Arial" w:cs="Arial"/>
          <w:color w:val="000000" w:themeColor="text1"/>
          <w:sz w:val="32"/>
          <w:szCs w:val="32"/>
        </w:rPr>
        <w:t xml:space="preserve"> </w:t>
      </w:r>
      <w:r w:rsidR="00A976FC" w:rsidRPr="008156F8">
        <w:rPr>
          <w:rFonts w:ascii="Arial" w:eastAsia="Calibri" w:hAnsi="Arial" w:cs="Arial"/>
          <w:color w:val="000000" w:themeColor="text1"/>
          <w:sz w:val="32"/>
          <w:szCs w:val="32"/>
        </w:rPr>
        <w:t xml:space="preserve">в прошлом году </w:t>
      </w:r>
      <w:r w:rsidRPr="008156F8">
        <w:rPr>
          <w:rFonts w:ascii="Arial" w:eastAsia="Calibri" w:hAnsi="Arial" w:cs="Arial"/>
          <w:color w:val="000000" w:themeColor="text1"/>
          <w:sz w:val="32"/>
          <w:szCs w:val="32"/>
        </w:rPr>
        <w:t xml:space="preserve">привлечено инвестиций на сумму </w:t>
      </w:r>
      <w:r w:rsidR="003267D0" w:rsidRPr="008156F8">
        <w:rPr>
          <w:rFonts w:ascii="Arial" w:eastAsia="Calibri" w:hAnsi="Arial" w:cs="Arial"/>
          <w:b/>
          <w:sz w:val="32"/>
          <w:szCs w:val="32"/>
        </w:rPr>
        <w:t>250 млн</w:t>
      </w:r>
      <w:r w:rsidR="00CD453D" w:rsidRPr="008156F8">
        <w:rPr>
          <w:rFonts w:ascii="Arial" w:eastAsia="Calibri" w:hAnsi="Arial" w:cs="Arial"/>
          <w:b/>
          <w:sz w:val="32"/>
          <w:szCs w:val="32"/>
        </w:rPr>
        <w:t>.</w:t>
      </w:r>
      <w:r w:rsidR="003267D0" w:rsidRPr="008156F8">
        <w:rPr>
          <w:rFonts w:ascii="Arial" w:eastAsia="Calibri" w:hAnsi="Arial" w:cs="Arial"/>
          <w:b/>
          <w:sz w:val="32"/>
          <w:szCs w:val="32"/>
        </w:rPr>
        <w:t xml:space="preserve"> долларов</w:t>
      </w:r>
      <w:r w:rsidR="004904C3" w:rsidRPr="008156F8">
        <w:rPr>
          <w:rFonts w:ascii="Arial" w:eastAsia="Calibri" w:hAnsi="Arial" w:cs="Arial"/>
          <w:b/>
          <w:sz w:val="32"/>
          <w:szCs w:val="32"/>
        </w:rPr>
        <w:t xml:space="preserve"> США</w:t>
      </w:r>
      <w:r w:rsidRPr="008156F8">
        <w:rPr>
          <w:rFonts w:ascii="Arial" w:eastAsia="Calibri" w:hAnsi="Arial" w:cs="Arial"/>
          <w:b/>
          <w:sz w:val="32"/>
          <w:szCs w:val="32"/>
        </w:rPr>
        <w:t xml:space="preserve"> и 3 млрд. рублей</w:t>
      </w:r>
      <w:r w:rsidRPr="008156F8">
        <w:rPr>
          <w:rFonts w:ascii="Arial" w:eastAsia="Calibri" w:hAnsi="Arial" w:cs="Arial"/>
          <w:sz w:val="32"/>
          <w:szCs w:val="32"/>
        </w:rPr>
        <w:t>.</w:t>
      </w:r>
      <w:r w:rsidR="0053054F" w:rsidRPr="008156F8">
        <w:rPr>
          <w:rFonts w:ascii="Arial" w:eastAsia="Calibri" w:hAnsi="Arial" w:cs="Arial"/>
          <w:sz w:val="32"/>
          <w:szCs w:val="32"/>
        </w:rPr>
        <w:t xml:space="preserve"> </w:t>
      </w:r>
    </w:p>
    <w:p w:rsidR="004F4348" w:rsidRPr="008156F8" w:rsidRDefault="004F4348" w:rsidP="0053054F">
      <w:pPr>
        <w:pStyle w:val="a3"/>
        <w:spacing w:after="0" w:line="360" w:lineRule="auto"/>
        <w:ind w:left="0" w:firstLine="567"/>
        <w:jc w:val="both"/>
        <w:rPr>
          <w:rFonts w:ascii="Arial" w:eastAsia="Calibri" w:hAnsi="Arial" w:cs="Arial"/>
          <w:sz w:val="32"/>
          <w:szCs w:val="32"/>
        </w:rPr>
      </w:pPr>
      <w:r w:rsidRPr="008156F8">
        <w:rPr>
          <w:rFonts w:ascii="Arial" w:eastAsia="Calibri" w:hAnsi="Arial" w:cs="Arial"/>
          <w:sz w:val="32"/>
          <w:szCs w:val="32"/>
        </w:rPr>
        <w:t>Так,</w:t>
      </w:r>
      <w:r w:rsidR="00AB24AB" w:rsidRPr="008156F8">
        <w:rPr>
          <w:rFonts w:ascii="Arial" w:eastAsia="Calibri" w:hAnsi="Arial" w:cs="Arial"/>
          <w:sz w:val="32"/>
          <w:szCs w:val="32"/>
        </w:rPr>
        <w:t xml:space="preserve"> в январе 2017 года</w:t>
      </w:r>
      <w:r w:rsidRPr="008156F8">
        <w:rPr>
          <w:rFonts w:ascii="Arial" w:eastAsia="Calibri" w:hAnsi="Arial" w:cs="Arial"/>
          <w:sz w:val="32"/>
          <w:szCs w:val="32"/>
        </w:rPr>
        <w:t xml:space="preserve"> подписано соглашение о со-инвестировании между крупнейшим</w:t>
      </w:r>
      <w:r w:rsidR="00DB336F" w:rsidRPr="008156F8">
        <w:rPr>
          <w:rFonts w:ascii="Arial" w:eastAsia="Calibri" w:hAnsi="Arial" w:cs="Arial"/>
          <w:sz w:val="32"/>
          <w:szCs w:val="32"/>
        </w:rPr>
        <w:t xml:space="preserve"> на ближневосточном рынке</w:t>
      </w:r>
      <w:r w:rsidRPr="008156F8">
        <w:rPr>
          <w:rFonts w:ascii="Arial" w:eastAsia="Calibri" w:hAnsi="Arial" w:cs="Arial"/>
          <w:sz w:val="32"/>
          <w:szCs w:val="32"/>
        </w:rPr>
        <w:t xml:space="preserve"> инвестиционным фондом </w:t>
      </w:r>
      <w:proofErr w:type="spellStart"/>
      <w:r w:rsidRPr="008156F8">
        <w:rPr>
          <w:rFonts w:ascii="Arial" w:eastAsia="Calibri" w:hAnsi="Arial" w:cs="Arial"/>
          <w:sz w:val="32"/>
          <w:szCs w:val="32"/>
        </w:rPr>
        <w:t>Mubadala</w:t>
      </w:r>
      <w:proofErr w:type="spellEnd"/>
      <w:r w:rsidRPr="008156F8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8156F8">
        <w:rPr>
          <w:rFonts w:ascii="Arial" w:eastAsia="Calibri" w:hAnsi="Arial" w:cs="Arial"/>
          <w:sz w:val="32"/>
          <w:szCs w:val="32"/>
        </w:rPr>
        <w:t>Development</w:t>
      </w:r>
      <w:proofErr w:type="spellEnd"/>
      <w:r w:rsidRPr="008156F8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8156F8">
        <w:rPr>
          <w:rFonts w:ascii="Arial" w:eastAsia="Calibri" w:hAnsi="Arial" w:cs="Arial"/>
          <w:sz w:val="32"/>
          <w:szCs w:val="32"/>
        </w:rPr>
        <w:t>Company</w:t>
      </w:r>
      <w:proofErr w:type="spellEnd"/>
      <w:r w:rsidRPr="008156F8">
        <w:rPr>
          <w:rFonts w:ascii="Arial" w:eastAsia="Calibri" w:hAnsi="Arial" w:cs="Arial"/>
          <w:sz w:val="32"/>
          <w:szCs w:val="32"/>
        </w:rPr>
        <w:t xml:space="preserve"> и Холдингом на сумму до </w:t>
      </w:r>
      <w:r w:rsidR="003267D0" w:rsidRPr="008156F8">
        <w:rPr>
          <w:rFonts w:ascii="Arial" w:eastAsia="Calibri" w:hAnsi="Arial" w:cs="Arial"/>
          <w:b/>
          <w:sz w:val="32"/>
          <w:szCs w:val="32"/>
        </w:rPr>
        <w:t>500 млн</w:t>
      </w:r>
      <w:r w:rsidR="00CD453D" w:rsidRPr="008156F8">
        <w:rPr>
          <w:rFonts w:ascii="Arial" w:eastAsia="Calibri" w:hAnsi="Arial" w:cs="Arial"/>
          <w:b/>
          <w:sz w:val="32"/>
          <w:szCs w:val="32"/>
        </w:rPr>
        <w:t>.</w:t>
      </w:r>
      <w:r w:rsidR="003267D0" w:rsidRPr="008156F8">
        <w:rPr>
          <w:rFonts w:ascii="Arial" w:eastAsia="Calibri" w:hAnsi="Arial" w:cs="Arial"/>
          <w:b/>
          <w:sz w:val="32"/>
          <w:szCs w:val="32"/>
        </w:rPr>
        <w:t xml:space="preserve"> долларов</w:t>
      </w:r>
      <w:r w:rsidR="004904C3" w:rsidRPr="008156F8">
        <w:rPr>
          <w:rFonts w:ascii="Arial" w:eastAsia="Calibri" w:hAnsi="Arial" w:cs="Arial"/>
          <w:b/>
          <w:sz w:val="32"/>
          <w:szCs w:val="32"/>
        </w:rPr>
        <w:t xml:space="preserve"> США </w:t>
      </w:r>
      <w:r w:rsidR="00D96EA1" w:rsidRPr="008156F8">
        <w:rPr>
          <w:rFonts w:ascii="Arial" w:eastAsia="Calibri" w:hAnsi="Arial" w:cs="Arial"/>
          <w:sz w:val="32"/>
          <w:szCs w:val="32"/>
        </w:rPr>
        <w:t>для финансирования приоритетных проектов в обрабатывающей промышленности и инфраструктуре.</w:t>
      </w:r>
    </w:p>
    <w:p w:rsidR="0053054F" w:rsidRPr="008156F8" w:rsidRDefault="004F4348" w:rsidP="00160BB2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</w:rPr>
      </w:pPr>
      <w:r w:rsidRPr="008156F8">
        <w:rPr>
          <w:rFonts w:ascii="Arial" w:eastAsia="Calibri" w:hAnsi="Arial" w:cs="Arial"/>
          <w:sz w:val="32"/>
          <w:szCs w:val="32"/>
        </w:rPr>
        <w:t xml:space="preserve"> </w:t>
      </w:r>
      <w:r w:rsidR="00D96EA1" w:rsidRPr="008156F8">
        <w:rPr>
          <w:rFonts w:ascii="Arial" w:eastAsia="Calibri" w:hAnsi="Arial" w:cs="Arial"/>
          <w:sz w:val="32"/>
          <w:szCs w:val="32"/>
        </w:rPr>
        <w:t xml:space="preserve">Кроме того, </w:t>
      </w:r>
      <w:r w:rsidR="00DB336F" w:rsidRPr="008156F8">
        <w:rPr>
          <w:rFonts w:ascii="Arial" w:eastAsia="Calibri" w:hAnsi="Arial" w:cs="Arial"/>
          <w:sz w:val="32"/>
          <w:szCs w:val="32"/>
        </w:rPr>
        <w:t xml:space="preserve">компанией </w:t>
      </w:r>
      <w:r w:rsidR="00D96EA1" w:rsidRPr="008156F8">
        <w:rPr>
          <w:rFonts w:ascii="Arial" w:eastAsia="Calibri" w:hAnsi="Arial" w:cs="Arial"/>
          <w:sz w:val="32"/>
          <w:szCs w:val="32"/>
        </w:rPr>
        <w:t>«БРК-Л</w:t>
      </w:r>
      <w:r w:rsidR="00DB336F" w:rsidRPr="008156F8">
        <w:rPr>
          <w:rFonts w:ascii="Arial" w:eastAsia="Calibri" w:hAnsi="Arial" w:cs="Arial"/>
          <w:sz w:val="32"/>
          <w:szCs w:val="32"/>
        </w:rPr>
        <w:t xml:space="preserve">изинг» </w:t>
      </w:r>
      <w:r w:rsidR="00160BB2" w:rsidRPr="008156F8">
        <w:rPr>
          <w:rFonts w:ascii="Arial" w:eastAsia="Calibri" w:hAnsi="Arial" w:cs="Arial"/>
          <w:sz w:val="32"/>
          <w:szCs w:val="32"/>
        </w:rPr>
        <w:t xml:space="preserve">ведется работа в российском направлении. Так, в </w:t>
      </w:r>
      <w:r w:rsidR="00CD453D" w:rsidRPr="008156F8">
        <w:rPr>
          <w:rFonts w:ascii="Arial" w:eastAsia="Calibri" w:hAnsi="Arial" w:cs="Arial"/>
          <w:sz w:val="32"/>
          <w:szCs w:val="32"/>
        </w:rPr>
        <w:t xml:space="preserve">октябре </w:t>
      </w:r>
      <w:r w:rsidR="00160BB2" w:rsidRPr="008156F8">
        <w:rPr>
          <w:rFonts w:ascii="Arial" w:eastAsia="Calibri" w:hAnsi="Arial" w:cs="Arial"/>
          <w:sz w:val="32"/>
          <w:szCs w:val="32"/>
        </w:rPr>
        <w:t>2017 год</w:t>
      </w:r>
      <w:r w:rsidR="00CD453D" w:rsidRPr="008156F8">
        <w:rPr>
          <w:rFonts w:ascii="Arial" w:eastAsia="Calibri" w:hAnsi="Arial" w:cs="Arial"/>
          <w:sz w:val="32"/>
          <w:szCs w:val="32"/>
        </w:rPr>
        <w:t>а</w:t>
      </w:r>
      <w:r w:rsidR="00160BB2" w:rsidRPr="008156F8">
        <w:rPr>
          <w:rFonts w:ascii="Arial" w:eastAsia="Calibri" w:hAnsi="Arial" w:cs="Arial"/>
          <w:sz w:val="32"/>
          <w:szCs w:val="32"/>
        </w:rPr>
        <w:t xml:space="preserve"> </w:t>
      </w:r>
      <w:r w:rsidR="00DB336F" w:rsidRPr="008156F8">
        <w:rPr>
          <w:rFonts w:ascii="Arial" w:eastAsia="Calibri" w:hAnsi="Arial" w:cs="Arial"/>
          <w:sz w:val="32"/>
          <w:szCs w:val="32"/>
        </w:rPr>
        <w:t>привлечено</w:t>
      </w:r>
      <w:r w:rsidRPr="008156F8">
        <w:rPr>
          <w:rFonts w:ascii="Arial" w:eastAsia="Calibri" w:hAnsi="Arial" w:cs="Arial"/>
          <w:sz w:val="32"/>
          <w:szCs w:val="32"/>
        </w:rPr>
        <w:t xml:space="preserve"> </w:t>
      </w:r>
      <w:r w:rsidRPr="008156F8">
        <w:rPr>
          <w:rFonts w:ascii="Arial" w:eastAsia="Calibri" w:hAnsi="Arial" w:cs="Arial"/>
          <w:b/>
          <w:sz w:val="32"/>
          <w:szCs w:val="32"/>
        </w:rPr>
        <w:t>3 млрд. рублей</w:t>
      </w:r>
      <w:r w:rsidRPr="008156F8">
        <w:rPr>
          <w:rFonts w:ascii="Arial" w:eastAsia="Calibri" w:hAnsi="Arial" w:cs="Arial"/>
          <w:sz w:val="32"/>
          <w:szCs w:val="32"/>
        </w:rPr>
        <w:t xml:space="preserve"> от АО «РОСЭКСИМБАНК» на приобретение пасса</w:t>
      </w:r>
      <w:r w:rsidR="00FF34E2" w:rsidRPr="008156F8">
        <w:rPr>
          <w:rFonts w:ascii="Arial" w:eastAsia="Calibri" w:hAnsi="Arial" w:cs="Arial"/>
          <w:sz w:val="32"/>
          <w:szCs w:val="32"/>
        </w:rPr>
        <w:t>жирских вагонов и цементовозов.</w:t>
      </w:r>
    </w:p>
    <w:p w:rsidR="003B4C1A" w:rsidRDefault="003B4C1A" w:rsidP="00171C19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i/>
          <w:sz w:val="32"/>
          <w:szCs w:val="32"/>
        </w:rPr>
      </w:pPr>
    </w:p>
    <w:p w:rsidR="003B4C1A" w:rsidRDefault="003B4C1A" w:rsidP="00171C19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i/>
          <w:sz w:val="32"/>
          <w:szCs w:val="32"/>
        </w:rPr>
      </w:pPr>
    </w:p>
    <w:p w:rsidR="003B4C1A" w:rsidRDefault="003B4C1A" w:rsidP="00171C19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i/>
          <w:sz w:val="32"/>
          <w:szCs w:val="32"/>
        </w:rPr>
      </w:pPr>
    </w:p>
    <w:p w:rsidR="00171C19" w:rsidRPr="008156F8" w:rsidRDefault="007224AD" w:rsidP="00171C19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i/>
          <w:sz w:val="32"/>
          <w:szCs w:val="32"/>
        </w:rPr>
      </w:pPr>
      <w:r w:rsidRPr="008156F8">
        <w:rPr>
          <w:rFonts w:ascii="Arial" w:eastAsia="Calibri" w:hAnsi="Arial" w:cs="Arial"/>
          <w:i/>
          <w:sz w:val="32"/>
          <w:szCs w:val="32"/>
        </w:rPr>
        <w:lastRenderedPageBreak/>
        <w:t xml:space="preserve"> </w:t>
      </w:r>
      <w:r w:rsidR="00456120" w:rsidRPr="008156F8">
        <w:rPr>
          <w:rFonts w:ascii="Arial" w:eastAsia="Calibri" w:hAnsi="Arial" w:cs="Arial"/>
          <w:i/>
          <w:sz w:val="32"/>
          <w:szCs w:val="32"/>
        </w:rPr>
        <w:t>(Слайд 6</w:t>
      </w:r>
      <w:r w:rsidR="00171C19" w:rsidRPr="008156F8">
        <w:rPr>
          <w:rFonts w:ascii="Arial" w:eastAsia="Calibri" w:hAnsi="Arial" w:cs="Arial"/>
          <w:i/>
          <w:sz w:val="32"/>
          <w:szCs w:val="32"/>
        </w:rPr>
        <w:t>)</w:t>
      </w:r>
    </w:p>
    <w:p w:rsidR="004904C3" w:rsidRPr="008156F8" w:rsidRDefault="004904C3" w:rsidP="004904C3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</w:rPr>
      </w:pPr>
      <w:r w:rsidRPr="008156F8">
        <w:rPr>
          <w:rFonts w:ascii="Arial" w:eastAsia="Calibri" w:hAnsi="Arial" w:cs="Arial"/>
          <w:sz w:val="32"/>
          <w:szCs w:val="32"/>
        </w:rPr>
        <w:t xml:space="preserve">В 2017 году Холдингом за счет привлеченных средств профинансировано 20 крупных инвестиционных проектов в приоритетных отраслях на сумму более </w:t>
      </w:r>
      <w:r w:rsidRPr="005F748D">
        <w:rPr>
          <w:rFonts w:ascii="Arial" w:eastAsia="Calibri" w:hAnsi="Arial" w:cs="Arial"/>
          <w:b/>
          <w:sz w:val="32"/>
          <w:szCs w:val="32"/>
        </w:rPr>
        <w:t>264 млрд.</w:t>
      </w:r>
      <w:r w:rsidRPr="008156F8">
        <w:rPr>
          <w:rFonts w:ascii="Arial" w:eastAsia="Calibri" w:hAnsi="Arial" w:cs="Arial"/>
          <w:sz w:val="32"/>
          <w:szCs w:val="32"/>
        </w:rPr>
        <w:t xml:space="preserve"> тенге. </w:t>
      </w:r>
    </w:p>
    <w:p w:rsidR="004904C3" w:rsidRDefault="008573C8" w:rsidP="00003DD6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i/>
          <w:sz w:val="24"/>
          <w:szCs w:val="24"/>
          <w:lang w:val="kk-KZ"/>
        </w:rPr>
      </w:pPr>
      <w:r w:rsidRPr="00003DD6">
        <w:rPr>
          <w:rFonts w:ascii="Arial" w:eastAsia="Calibri" w:hAnsi="Arial" w:cs="Arial"/>
          <w:bCs/>
          <w:i/>
          <w:sz w:val="24"/>
          <w:szCs w:val="24"/>
          <w:lang w:val="kk-KZ"/>
        </w:rPr>
        <w:t xml:space="preserve">Справочно: </w:t>
      </w:r>
      <w:r w:rsidR="004904C3" w:rsidRPr="00003DD6">
        <w:rPr>
          <w:rFonts w:ascii="Arial" w:eastAsia="Calibri" w:hAnsi="Arial" w:cs="Arial"/>
          <w:bCs/>
          <w:i/>
          <w:sz w:val="24"/>
          <w:szCs w:val="24"/>
          <w:lang w:val="kk-KZ"/>
        </w:rPr>
        <w:t xml:space="preserve">Строительство Жайремского горно-обогатительного комбината – 33 млрд. тенге, Строительство гостиничного и офисно-жилого комплекса в г. Астана – 27 млрд. </w:t>
      </w:r>
      <w:r w:rsidRPr="00003DD6">
        <w:rPr>
          <w:rFonts w:ascii="Arial" w:eastAsia="Calibri" w:hAnsi="Arial" w:cs="Arial"/>
          <w:bCs/>
          <w:i/>
          <w:sz w:val="24"/>
          <w:szCs w:val="24"/>
          <w:lang w:val="kk-KZ"/>
        </w:rPr>
        <w:t>тенге, Модернизация</w:t>
      </w:r>
      <w:r w:rsidR="004904C3" w:rsidRPr="00003DD6">
        <w:rPr>
          <w:rFonts w:ascii="Arial" w:eastAsia="Calibri" w:hAnsi="Arial" w:cs="Arial"/>
          <w:bCs/>
          <w:i/>
          <w:sz w:val="24"/>
          <w:szCs w:val="24"/>
          <w:lang w:val="kk-KZ"/>
        </w:rPr>
        <w:t xml:space="preserve"> Павлодарского нефтехимического завода – </w:t>
      </w:r>
      <w:r w:rsidR="005F748D" w:rsidRPr="00003DD6">
        <w:rPr>
          <w:rFonts w:ascii="Arial" w:eastAsia="Calibri" w:hAnsi="Arial" w:cs="Arial"/>
          <w:bCs/>
          <w:i/>
          <w:sz w:val="24"/>
          <w:szCs w:val="24"/>
          <w:lang w:val="kk-KZ"/>
        </w:rPr>
        <w:t xml:space="preserve">      </w:t>
      </w:r>
      <w:r w:rsidR="004904C3" w:rsidRPr="00003DD6">
        <w:rPr>
          <w:rFonts w:ascii="Arial" w:eastAsia="Calibri" w:hAnsi="Arial" w:cs="Arial"/>
          <w:bCs/>
          <w:i/>
          <w:sz w:val="24"/>
          <w:szCs w:val="24"/>
          <w:lang w:val="kk-KZ"/>
        </w:rPr>
        <w:t xml:space="preserve">16 млрд. тенге, Реконструкция пассажирского терминала международного аэропорта Астана – 11 млрд. тенге, и др. проекты – </w:t>
      </w:r>
      <w:r w:rsidR="00AB24AB" w:rsidRPr="00003DD6">
        <w:rPr>
          <w:rFonts w:ascii="Arial" w:eastAsia="Calibri" w:hAnsi="Arial" w:cs="Arial"/>
          <w:bCs/>
          <w:i/>
          <w:sz w:val="24"/>
          <w:szCs w:val="24"/>
          <w:lang w:val="kk-KZ"/>
        </w:rPr>
        <w:t>177</w:t>
      </w:r>
      <w:r w:rsidR="004904C3" w:rsidRPr="00003DD6">
        <w:rPr>
          <w:rFonts w:ascii="Arial" w:eastAsia="Calibri" w:hAnsi="Arial" w:cs="Arial"/>
          <w:bCs/>
          <w:i/>
          <w:sz w:val="24"/>
          <w:szCs w:val="24"/>
          <w:lang w:val="kk-KZ"/>
        </w:rPr>
        <w:t xml:space="preserve"> млрд. тенге.</w:t>
      </w:r>
    </w:p>
    <w:p w:rsidR="00003DD6" w:rsidRPr="00003DD6" w:rsidRDefault="00003DD6" w:rsidP="00003DD6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i/>
          <w:sz w:val="24"/>
          <w:szCs w:val="24"/>
          <w:lang w:val="kk-KZ"/>
        </w:rPr>
      </w:pPr>
    </w:p>
    <w:p w:rsidR="004904C3" w:rsidRPr="008156F8" w:rsidRDefault="004904C3" w:rsidP="00AB24AB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</w:rPr>
      </w:pPr>
      <w:r w:rsidRPr="008156F8">
        <w:rPr>
          <w:rFonts w:ascii="Arial" w:eastAsia="Calibri" w:hAnsi="Arial" w:cs="Arial"/>
          <w:sz w:val="32"/>
          <w:szCs w:val="32"/>
        </w:rPr>
        <w:t xml:space="preserve">Кроме того, в 2017 году Холдингом одобрено к финансированию 10 новых инвестиционных проектов на сумму </w:t>
      </w:r>
      <w:r w:rsidRPr="005F748D">
        <w:rPr>
          <w:rFonts w:ascii="Arial" w:eastAsia="Calibri" w:hAnsi="Arial" w:cs="Arial"/>
          <w:b/>
          <w:sz w:val="32"/>
          <w:szCs w:val="32"/>
        </w:rPr>
        <w:t>506 млрд</w:t>
      </w:r>
      <w:r w:rsidRPr="008156F8">
        <w:rPr>
          <w:rFonts w:ascii="Arial" w:eastAsia="Calibri" w:hAnsi="Arial" w:cs="Arial"/>
          <w:sz w:val="32"/>
          <w:szCs w:val="32"/>
        </w:rPr>
        <w:t xml:space="preserve">. тенге. </w:t>
      </w:r>
    </w:p>
    <w:p w:rsidR="004904C3" w:rsidRPr="00003DD6" w:rsidRDefault="008573C8" w:rsidP="00003DD6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i/>
          <w:sz w:val="24"/>
          <w:szCs w:val="24"/>
          <w:lang w:val="kk-KZ"/>
        </w:rPr>
      </w:pPr>
      <w:r w:rsidRPr="00003DD6">
        <w:rPr>
          <w:rFonts w:ascii="Arial" w:eastAsia="Calibri" w:hAnsi="Arial" w:cs="Arial"/>
          <w:bCs/>
          <w:i/>
          <w:sz w:val="24"/>
          <w:szCs w:val="24"/>
          <w:lang w:val="kk-KZ"/>
        </w:rPr>
        <w:t xml:space="preserve">Справочно: </w:t>
      </w:r>
      <w:r w:rsidR="004904C3" w:rsidRPr="00003DD6">
        <w:rPr>
          <w:rFonts w:ascii="Arial" w:eastAsia="Calibri" w:hAnsi="Arial" w:cs="Arial"/>
          <w:bCs/>
          <w:i/>
          <w:sz w:val="24"/>
          <w:szCs w:val="24"/>
          <w:lang w:val="kk-KZ"/>
        </w:rPr>
        <w:t xml:space="preserve">Реконструкция Шымкентского нефтеперерабатывающего завода – на сумму займа 308,4 млрд. тенге; Строительство Карагандинского завода комплексных сплавов – 64 млрд. тенге, Строительство ветровой электростанции «Астана EXPO-2017» - 31 млрд. </w:t>
      </w:r>
      <w:r w:rsidRPr="00003DD6">
        <w:rPr>
          <w:rFonts w:ascii="Arial" w:eastAsia="Calibri" w:hAnsi="Arial" w:cs="Arial"/>
          <w:bCs/>
          <w:i/>
          <w:sz w:val="24"/>
          <w:szCs w:val="24"/>
          <w:lang w:val="kk-KZ"/>
        </w:rPr>
        <w:t>тенге, Строительство</w:t>
      </w:r>
      <w:r w:rsidR="004904C3" w:rsidRPr="00003DD6">
        <w:rPr>
          <w:rFonts w:ascii="Arial" w:eastAsia="Calibri" w:hAnsi="Arial" w:cs="Arial"/>
          <w:bCs/>
          <w:i/>
          <w:sz w:val="24"/>
          <w:szCs w:val="24"/>
          <w:lang w:val="kk-KZ"/>
        </w:rPr>
        <w:t xml:space="preserve"> завода по производству силовых трансформаторов в ЮКО – 11 млрд. тенге, - и др. проекты –</w:t>
      </w:r>
      <w:r w:rsidR="00AB24AB" w:rsidRPr="00003DD6">
        <w:rPr>
          <w:rFonts w:ascii="Arial" w:eastAsia="Calibri" w:hAnsi="Arial" w:cs="Arial"/>
          <w:bCs/>
          <w:i/>
          <w:sz w:val="24"/>
          <w:szCs w:val="24"/>
          <w:lang w:val="kk-KZ"/>
        </w:rPr>
        <w:t>91,6</w:t>
      </w:r>
      <w:r w:rsidR="004904C3" w:rsidRPr="00003DD6">
        <w:rPr>
          <w:rFonts w:ascii="Arial" w:eastAsia="Calibri" w:hAnsi="Arial" w:cs="Arial"/>
          <w:bCs/>
          <w:i/>
          <w:sz w:val="24"/>
          <w:szCs w:val="24"/>
          <w:lang w:val="kk-KZ"/>
        </w:rPr>
        <w:t xml:space="preserve"> млрд. тенге.</w:t>
      </w:r>
    </w:p>
    <w:p w:rsidR="00AB24AB" w:rsidRPr="008156F8" w:rsidRDefault="00AB24AB" w:rsidP="00BE6D2E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i/>
          <w:sz w:val="32"/>
          <w:szCs w:val="32"/>
        </w:rPr>
      </w:pPr>
    </w:p>
    <w:p w:rsidR="00BE6D2E" w:rsidRPr="008156F8" w:rsidRDefault="00BE6D2E" w:rsidP="00BE6D2E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i/>
          <w:sz w:val="32"/>
          <w:szCs w:val="32"/>
        </w:rPr>
      </w:pPr>
      <w:r w:rsidRPr="008156F8">
        <w:rPr>
          <w:rFonts w:ascii="Arial" w:eastAsia="Calibri" w:hAnsi="Arial" w:cs="Arial"/>
          <w:i/>
          <w:sz w:val="32"/>
          <w:szCs w:val="32"/>
        </w:rPr>
        <w:t xml:space="preserve">(Слайд </w:t>
      </w:r>
      <w:r w:rsidR="00456120" w:rsidRPr="008156F8">
        <w:rPr>
          <w:rFonts w:ascii="Arial" w:eastAsia="Calibri" w:hAnsi="Arial" w:cs="Arial"/>
          <w:i/>
          <w:sz w:val="32"/>
          <w:szCs w:val="32"/>
        </w:rPr>
        <w:t>7</w:t>
      </w:r>
      <w:r w:rsidRPr="008156F8">
        <w:rPr>
          <w:rFonts w:ascii="Arial" w:eastAsia="Calibri" w:hAnsi="Arial" w:cs="Arial"/>
          <w:i/>
          <w:sz w:val="32"/>
          <w:szCs w:val="32"/>
        </w:rPr>
        <w:t>)</w:t>
      </w:r>
    </w:p>
    <w:p w:rsidR="00A03584" w:rsidRPr="008156F8" w:rsidRDefault="00BE6D2E" w:rsidP="005F748D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</w:rPr>
      </w:pPr>
      <w:r w:rsidRPr="008156F8">
        <w:rPr>
          <w:rFonts w:ascii="Arial" w:eastAsia="Calibri" w:hAnsi="Arial" w:cs="Arial"/>
          <w:sz w:val="32"/>
          <w:szCs w:val="32"/>
        </w:rPr>
        <w:t xml:space="preserve">В </w:t>
      </w:r>
      <w:r w:rsidRPr="008156F8">
        <w:rPr>
          <w:rFonts w:ascii="Arial" w:eastAsia="Calibri" w:hAnsi="Arial" w:cs="Arial"/>
          <w:b/>
          <w:sz w:val="32"/>
          <w:szCs w:val="32"/>
        </w:rPr>
        <w:t xml:space="preserve">2018 году </w:t>
      </w:r>
      <w:r w:rsidRPr="008156F8">
        <w:rPr>
          <w:rFonts w:ascii="Arial" w:eastAsia="Calibri" w:hAnsi="Arial" w:cs="Arial"/>
          <w:sz w:val="32"/>
          <w:szCs w:val="32"/>
        </w:rPr>
        <w:t>Холдинг «</w:t>
      </w:r>
      <w:proofErr w:type="spellStart"/>
      <w:r w:rsidRPr="008156F8">
        <w:rPr>
          <w:rFonts w:ascii="Arial" w:eastAsia="Calibri" w:hAnsi="Arial" w:cs="Arial"/>
          <w:sz w:val="32"/>
          <w:szCs w:val="32"/>
        </w:rPr>
        <w:t>Байтерек</w:t>
      </w:r>
      <w:proofErr w:type="spellEnd"/>
      <w:r w:rsidRPr="008156F8">
        <w:rPr>
          <w:rFonts w:ascii="Arial" w:eastAsia="Calibri" w:hAnsi="Arial" w:cs="Arial"/>
          <w:sz w:val="32"/>
          <w:szCs w:val="32"/>
        </w:rPr>
        <w:t>» планирует</w:t>
      </w:r>
      <w:r w:rsidR="00A03584" w:rsidRPr="008156F8">
        <w:rPr>
          <w:rFonts w:ascii="Arial" w:eastAsia="Calibri" w:hAnsi="Arial" w:cs="Arial"/>
          <w:sz w:val="32"/>
          <w:szCs w:val="32"/>
        </w:rPr>
        <w:t xml:space="preserve"> привлечь </w:t>
      </w:r>
      <w:r w:rsidR="00FF34E2" w:rsidRPr="008156F8">
        <w:rPr>
          <w:rFonts w:ascii="Arial" w:eastAsia="Calibri" w:hAnsi="Arial" w:cs="Arial"/>
          <w:sz w:val="32"/>
          <w:szCs w:val="32"/>
        </w:rPr>
        <w:t xml:space="preserve">зарубежных </w:t>
      </w:r>
      <w:r w:rsidR="00A03584" w:rsidRPr="008156F8">
        <w:rPr>
          <w:rFonts w:ascii="Arial" w:eastAsia="Calibri" w:hAnsi="Arial" w:cs="Arial"/>
          <w:sz w:val="32"/>
          <w:szCs w:val="32"/>
        </w:rPr>
        <w:t>инвестици</w:t>
      </w:r>
      <w:r w:rsidR="00FF34E2" w:rsidRPr="008156F8">
        <w:rPr>
          <w:rFonts w:ascii="Arial" w:eastAsia="Calibri" w:hAnsi="Arial" w:cs="Arial"/>
          <w:sz w:val="32"/>
          <w:szCs w:val="32"/>
        </w:rPr>
        <w:t>й</w:t>
      </w:r>
      <w:r w:rsidR="00A03584" w:rsidRPr="008156F8">
        <w:rPr>
          <w:rFonts w:ascii="Arial" w:eastAsia="Calibri" w:hAnsi="Arial" w:cs="Arial"/>
          <w:sz w:val="32"/>
          <w:szCs w:val="32"/>
        </w:rPr>
        <w:t xml:space="preserve"> на сумму </w:t>
      </w:r>
      <w:r w:rsidR="00A03584" w:rsidRPr="008156F8">
        <w:rPr>
          <w:rFonts w:ascii="Arial" w:eastAsia="Calibri" w:hAnsi="Arial" w:cs="Arial"/>
          <w:b/>
          <w:sz w:val="32"/>
          <w:szCs w:val="32"/>
        </w:rPr>
        <w:t>2 </w:t>
      </w:r>
      <w:r w:rsidR="00042E4B">
        <w:rPr>
          <w:rFonts w:ascii="Arial" w:eastAsia="Calibri" w:hAnsi="Arial" w:cs="Arial"/>
          <w:b/>
          <w:sz w:val="32"/>
          <w:szCs w:val="32"/>
        </w:rPr>
        <w:t>22</w:t>
      </w:r>
      <w:r w:rsidR="00C8672E">
        <w:rPr>
          <w:rFonts w:ascii="Arial" w:eastAsia="Calibri" w:hAnsi="Arial" w:cs="Arial"/>
          <w:b/>
          <w:sz w:val="32"/>
          <w:szCs w:val="32"/>
        </w:rPr>
        <w:t>7</w:t>
      </w:r>
      <w:r w:rsidR="00A03584" w:rsidRPr="008156F8">
        <w:rPr>
          <w:rFonts w:ascii="Arial" w:eastAsia="Calibri" w:hAnsi="Arial" w:cs="Arial"/>
          <w:b/>
          <w:sz w:val="32"/>
          <w:szCs w:val="32"/>
        </w:rPr>
        <w:t xml:space="preserve"> млн. </w:t>
      </w:r>
      <w:r w:rsidR="00CD453D" w:rsidRPr="008156F8">
        <w:rPr>
          <w:rFonts w:ascii="Arial" w:eastAsia="Calibri" w:hAnsi="Arial" w:cs="Arial"/>
          <w:b/>
          <w:sz w:val="32"/>
          <w:szCs w:val="32"/>
        </w:rPr>
        <w:t>долларов</w:t>
      </w:r>
      <w:r w:rsidR="004904C3" w:rsidRPr="008156F8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gramStart"/>
      <w:r w:rsidR="005F748D" w:rsidRPr="008156F8">
        <w:rPr>
          <w:rFonts w:ascii="Arial" w:eastAsia="Calibri" w:hAnsi="Arial" w:cs="Arial"/>
          <w:b/>
          <w:sz w:val="32"/>
          <w:szCs w:val="32"/>
        </w:rPr>
        <w:t>США</w:t>
      </w:r>
      <w:r w:rsidR="005F748D" w:rsidRPr="008156F8">
        <w:rPr>
          <w:rFonts w:ascii="Arial" w:eastAsia="Calibri" w:hAnsi="Arial" w:cs="Arial"/>
          <w:sz w:val="32"/>
          <w:szCs w:val="32"/>
        </w:rPr>
        <w:t xml:space="preserve">, </w:t>
      </w:r>
      <w:r w:rsidR="005F748D">
        <w:rPr>
          <w:rFonts w:ascii="Arial" w:eastAsia="Calibri" w:hAnsi="Arial" w:cs="Arial"/>
          <w:sz w:val="32"/>
          <w:szCs w:val="32"/>
        </w:rPr>
        <w:t xml:space="preserve">  </w:t>
      </w:r>
      <w:proofErr w:type="gramEnd"/>
      <w:r w:rsidR="00A03584" w:rsidRPr="008156F8">
        <w:rPr>
          <w:rFonts w:ascii="Arial" w:eastAsia="Calibri" w:hAnsi="Arial" w:cs="Arial"/>
          <w:b/>
          <w:sz w:val="32"/>
          <w:szCs w:val="32"/>
        </w:rPr>
        <w:t>2 млрд. рублей</w:t>
      </w:r>
      <w:r w:rsidR="00F4096B" w:rsidRPr="008156F8">
        <w:rPr>
          <w:rFonts w:ascii="Arial" w:eastAsia="Calibri" w:hAnsi="Arial" w:cs="Arial"/>
          <w:b/>
          <w:sz w:val="32"/>
          <w:szCs w:val="32"/>
        </w:rPr>
        <w:t xml:space="preserve"> и 200 млн. евро</w:t>
      </w:r>
      <w:r w:rsidR="00A03584" w:rsidRPr="008156F8">
        <w:rPr>
          <w:rFonts w:ascii="Arial" w:eastAsia="Calibri" w:hAnsi="Arial" w:cs="Arial"/>
          <w:sz w:val="32"/>
          <w:szCs w:val="32"/>
        </w:rPr>
        <w:t>, из которых:</w:t>
      </w:r>
    </w:p>
    <w:p w:rsidR="00A03584" w:rsidRPr="008156F8" w:rsidRDefault="00A03584" w:rsidP="005F748D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</w:rPr>
      </w:pPr>
      <w:r w:rsidRPr="008156F8">
        <w:rPr>
          <w:rFonts w:ascii="Arial" w:eastAsia="Calibri" w:hAnsi="Arial" w:cs="Arial"/>
          <w:sz w:val="32"/>
          <w:szCs w:val="32"/>
        </w:rPr>
        <w:t>- по линии Банк</w:t>
      </w:r>
      <w:r w:rsidR="00FF34E2" w:rsidRPr="008156F8">
        <w:rPr>
          <w:rFonts w:ascii="Arial" w:eastAsia="Calibri" w:hAnsi="Arial" w:cs="Arial"/>
          <w:sz w:val="32"/>
          <w:szCs w:val="32"/>
        </w:rPr>
        <w:t>а</w:t>
      </w:r>
      <w:r w:rsidRPr="008156F8">
        <w:rPr>
          <w:rFonts w:ascii="Arial" w:eastAsia="Calibri" w:hAnsi="Arial" w:cs="Arial"/>
          <w:sz w:val="32"/>
          <w:szCs w:val="32"/>
        </w:rPr>
        <w:t xml:space="preserve"> Развития Казахстана - </w:t>
      </w:r>
      <w:r w:rsidRPr="008156F8">
        <w:rPr>
          <w:rFonts w:ascii="Arial" w:eastAsia="Calibri" w:hAnsi="Arial" w:cs="Arial"/>
          <w:b/>
          <w:sz w:val="32"/>
          <w:szCs w:val="32"/>
        </w:rPr>
        <w:t>972 млн. долларов</w:t>
      </w:r>
      <w:r w:rsidRPr="008156F8">
        <w:rPr>
          <w:rFonts w:ascii="Arial" w:eastAsia="Calibri" w:hAnsi="Arial" w:cs="Arial"/>
          <w:sz w:val="32"/>
          <w:szCs w:val="32"/>
        </w:rPr>
        <w:t xml:space="preserve"> </w:t>
      </w:r>
      <w:r w:rsidR="004904C3" w:rsidRPr="008156F8">
        <w:rPr>
          <w:rFonts w:ascii="Arial" w:eastAsia="Calibri" w:hAnsi="Arial" w:cs="Arial"/>
          <w:b/>
          <w:sz w:val="32"/>
          <w:szCs w:val="32"/>
        </w:rPr>
        <w:t>США</w:t>
      </w:r>
      <w:r w:rsidR="004904C3" w:rsidRPr="008156F8">
        <w:rPr>
          <w:rFonts w:ascii="Arial" w:eastAsia="Calibri" w:hAnsi="Arial" w:cs="Arial"/>
          <w:sz w:val="32"/>
          <w:szCs w:val="32"/>
        </w:rPr>
        <w:t xml:space="preserve"> </w:t>
      </w:r>
      <w:r w:rsidRPr="008156F8">
        <w:rPr>
          <w:rFonts w:ascii="Arial" w:eastAsia="Calibri" w:hAnsi="Arial" w:cs="Arial"/>
          <w:sz w:val="32"/>
          <w:szCs w:val="32"/>
        </w:rPr>
        <w:t xml:space="preserve">для финансирования проектов в </w:t>
      </w:r>
      <w:r w:rsidR="00DC1414" w:rsidRPr="008156F8">
        <w:rPr>
          <w:rFonts w:ascii="Arial" w:eastAsia="Calibri" w:hAnsi="Arial" w:cs="Arial"/>
          <w:sz w:val="32"/>
          <w:szCs w:val="32"/>
        </w:rPr>
        <w:t>горно</w:t>
      </w:r>
      <w:r w:rsidR="00FF34E2" w:rsidRPr="008156F8">
        <w:rPr>
          <w:rFonts w:ascii="Arial" w:eastAsia="Calibri" w:hAnsi="Arial" w:cs="Arial"/>
          <w:sz w:val="32"/>
          <w:szCs w:val="32"/>
        </w:rPr>
        <w:t>-металлургической</w:t>
      </w:r>
      <w:r w:rsidR="00DC1414" w:rsidRPr="008156F8">
        <w:rPr>
          <w:rFonts w:ascii="Arial" w:eastAsia="Calibri" w:hAnsi="Arial" w:cs="Arial"/>
          <w:sz w:val="32"/>
          <w:szCs w:val="32"/>
        </w:rPr>
        <w:t xml:space="preserve"> </w:t>
      </w:r>
      <w:r w:rsidRPr="008156F8">
        <w:rPr>
          <w:rFonts w:ascii="Arial" w:eastAsia="Calibri" w:hAnsi="Arial" w:cs="Arial"/>
          <w:sz w:val="32"/>
          <w:szCs w:val="32"/>
        </w:rPr>
        <w:t xml:space="preserve">области </w:t>
      </w:r>
      <w:r w:rsidR="00576451" w:rsidRPr="008156F8">
        <w:rPr>
          <w:rFonts w:ascii="Arial" w:eastAsia="Calibri" w:hAnsi="Arial" w:cs="Arial"/>
          <w:sz w:val="32"/>
          <w:szCs w:val="32"/>
        </w:rPr>
        <w:t>и нефтехимии;</w:t>
      </w:r>
    </w:p>
    <w:p w:rsidR="00576451" w:rsidRPr="008156F8" w:rsidRDefault="0063499E" w:rsidP="0063499E">
      <w:pPr>
        <w:tabs>
          <w:tab w:val="left" w:pos="426"/>
          <w:tab w:val="left" w:pos="709"/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</w:rPr>
      </w:pPr>
      <w:r w:rsidRPr="008156F8">
        <w:rPr>
          <w:rFonts w:ascii="Arial" w:eastAsia="Calibri" w:hAnsi="Arial" w:cs="Arial"/>
          <w:sz w:val="32"/>
          <w:szCs w:val="32"/>
        </w:rPr>
        <w:lastRenderedPageBreak/>
        <w:t xml:space="preserve">- </w:t>
      </w:r>
      <w:r w:rsidR="00576451" w:rsidRPr="008156F8">
        <w:rPr>
          <w:rFonts w:ascii="Arial" w:eastAsia="Calibri" w:hAnsi="Arial" w:cs="Arial"/>
          <w:sz w:val="32"/>
          <w:szCs w:val="32"/>
        </w:rPr>
        <w:t xml:space="preserve">по линии </w:t>
      </w:r>
      <w:r w:rsidR="00FF34E2" w:rsidRPr="008156F8">
        <w:rPr>
          <w:rFonts w:ascii="Arial" w:eastAsia="Calibri" w:hAnsi="Arial" w:cs="Arial"/>
          <w:sz w:val="32"/>
          <w:szCs w:val="32"/>
        </w:rPr>
        <w:t>БРК-Л</w:t>
      </w:r>
      <w:r w:rsidR="00576451" w:rsidRPr="008156F8">
        <w:rPr>
          <w:rFonts w:ascii="Arial" w:eastAsia="Calibri" w:hAnsi="Arial" w:cs="Arial"/>
          <w:sz w:val="32"/>
          <w:szCs w:val="32"/>
        </w:rPr>
        <w:t xml:space="preserve">изинг - до </w:t>
      </w:r>
      <w:r w:rsidR="00576451" w:rsidRPr="008156F8">
        <w:rPr>
          <w:rFonts w:ascii="Arial" w:eastAsia="Calibri" w:hAnsi="Arial" w:cs="Arial"/>
          <w:b/>
          <w:sz w:val="32"/>
          <w:szCs w:val="32"/>
        </w:rPr>
        <w:t>2 млрд. рублей</w:t>
      </w:r>
      <w:r w:rsidR="00576451" w:rsidRPr="008156F8">
        <w:rPr>
          <w:rFonts w:ascii="Arial" w:eastAsia="Calibri" w:hAnsi="Arial" w:cs="Arial"/>
          <w:sz w:val="32"/>
          <w:szCs w:val="32"/>
        </w:rPr>
        <w:t xml:space="preserve"> для финансирования поставки грузовых вагонов;</w:t>
      </w:r>
    </w:p>
    <w:p w:rsidR="00576451" w:rsidRPr="008156F8" w:rsidRDefault="00576451" w:rsidP="00BE6D2E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</w:rPr>
      </w:pPr>
      <w:r w:rsidRPr="008156F8">
        <w:rPr>
          <w:rFonts w:ascii="Arial" w:eastAsia="Calibri" w:hAnsi="Arial" w:cs="Arial"/>
          <w:sz w:val="32"/>
          <w:szCs w:val="32"/>
        </w:rPr>
        <w:t>- рамочно</w:t>
      </w:r>
      <w:r w:rsidR="00CD453D" w:rsidRPr="008156F8">
        <w:rPr>
          <w:rFonts w:ascii="Arial" w:eastAsia="Calibri" w:hAnsi="Arial" w:cs="Arial"/>
          <w:sz w:val="32"/>
          <w:szCs w:val="32"/>
        </w:rPr>
        <w:t>е</w:t>
      </w:r>
      <w:r w:rsidRPr="008156F8">
        <w:rPr>
          <w:rFonts w:ascii="Arial" w:eastAsia="Calibri" w:hAnsi="Arial" w:cs="Arial"/>
          <w:sz w:val="32"/>
          <w:szCs w:val="32"/>
        </w:rPr>
        <w:t xml:space="preserve"> соглашени</w:t>
      </w:r>
      <w:r w:rsidR="00CD453D" w:rsidRPr="008156F8">
        <w:rPr>
          <w:rFonts w:ascii="Arial" w:eastAsia="Calibri" w:hAnsi="Arial" w:cs="Arial"/>
          <w:sz w:val="32"/>
          <w:szCs w:val="32"/>
        </w:rPr>
        <w:t>е</w:t>
      </w:r>
      <w:r w:rsidRPr="008156F8">
        <w:rPr>
          <w:rFonts w:ascii="Arial" w:eastAsia="Calibri" w:hAnsi="Arial" w:cs="Arial"/>
          <w:sz w:val="32"/>
          <w:szCs w:val="32"/>
        </w:rPr>
        <w:t xml:space="preserve"> с китайской корпорацией по страхованию экспортных кредитов SINOSURE – </w:t>
      </w:r>
      <w:r w:rsidRPr="008156F8">
        <w:rPr>
          <w:rFonts w:ascii="Arial" w:eastAsia="Calibri" w:hAnsi="Arial" w:cs="Arial"/>
          <w:b/>
          <w:sz w:val="32"/>
          <w:szCs w:val="32"/>
        </w:rPr>
        <w:t>800 млн. долларов</w:t>
      </w:r>
      <w:r w:rsidR="004904C3" w:rsidRPr="008156F8">
        <w:rPr>
          <w:rFonts w:ascii="Arial" w:eastAsia="Calibri" w:hAnsi="Arial" w:cs="Arial"/>
          <w:b/>
          <w:sz w:val="32"/>
          <w:szCs w:val="32"/>
        </w:rPr>
        <w:t xml:space="preserve"> США</w:t>
      </w:r>
      <w:r w:rsidR="007224AD" w:rsidRPr="008156F8">
        <w:rPr>
          <w:rFonts w:ascii="Arial" w:eastAsia="Calibri" w:hAnsi="Arial" w:cs="Arial"/>
          <w:b/>
          <w:sz w:val="32"/>
          <w:szCs w:val="32"/>
        </w:rPr>
        <w:t xml:space="preserve"> </w:t>
      </w:r>
      <w:r w:rsidR="007224AD" w:rsidRPr="008156F8">
        <w:rPr>
          <w:rFonts w:ascii="Arial" w:eastAsia="Calibri" w:hAnsi="Arial" w:cs="Arial"/>
          <w:sz w:val="32"/>
          <w:szCs w:val="32"/>
        </w:rPr>
        <w:t>для финансирования проектов БРК</w:t>
      </w:r>
      <w:r w:rsidRPr="008156F8">
        <w:rPr>
          <w:rFonts w:ascii="Arial" w:eastAsia="Calibri" w:hAnsi="Arial" w:cs="Arial"/>
          <w:sz w:val="32"/>
          <w:szCs w:val="32"/>
        </w:rPr>
        <w:t>;</w:t>
      </w:r>
    </w:p>
    <w:p w:rsidR="001656AE" w:rsidRPr="008156F8" w:rsidRDefault="00FF34E2" w:rsidP="00BE6D2E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</w:rPr>
      </w:pPr>
      <w:r w:rsidRPr="008156F8">
        <w:rPr>
          <w:rFonts w:ascii="Arial" w:eastAsia="Calibri" w:hAnsi="Arial" w:cs="Arial"/>
          <w:sz w:val="32"/>
          <w:szCs w:val="32"/>
        </w:rPr>
        <w:t xml:space="preserve">- по линии </w:t>
      </w:r>
      <w:proofErr w:type="spellStart"/>
      <w:r w:rsidR="001656AE" w:rsidRPr="008156F8">
        <w:rPr>
          <w:rFonts w:ascii="Arial" w:eastAsia="Calibri" w:hAnsi="Arial" w:cs="Arial"/>
          <w:sz w:val="32"/>
          <w:szCs w:val="32"/>
        </w:rPr>
        <w:t>Казына</w:t>
      </w:r>
      <w:proofErr w:type="spellEnd"/>
      <w:r w:rsidR="001656AE" w:rsidRPr="008156F8">
        <w:rPr>
          <w:rFonts w:ascii="Arial" w:eastAsia="Calibri" w:hAnsi="Arial" w:cs="Arial"/>
          <w:sz w:val="32"/>
          <w:szCs w:val="32"/>
        </w:rPr>
        <w:t xml:space="preserve"> Капитал Менеджмент планируется подписание необходимых документов по созданию Казахстанско-Китайского фонда «Китайско-Евразийский Инвестиционный Фонд </w:t>
      </w:r>
      <w:proofErr w:type="spellStart"/>
      <w:r w:rsidR="001656AE" w:rsidRPr="008156F8">
        <w:rPr>
          <w:rFonts w:ascii="Arial" w:eastAsia="Calibri" w:hAnsi="Arial" w:cs="Arial"/>
          <w:sz w:val="32"/>
          <w:szCs w:val="32"/>
        </w:rPr>
        <w:t>Нурлы</w:t>
      </w:r>
      <w:proofErr w:type="spellEnd"/>
      <w:r w:rsidR="001656AE" w:rsidRPr="008156F8">
        <w:rPr>
          <w:rFonts w:ascii="Arial" w:eastAsia="Calibri" w:hAnsi="Arial" w:cs="Arial"/>
          <w:sz w:val="32"/>
          <w:szCs w:val="32"/>
        </w:rPr>
        <w:t xml:space="preserve">» на сумму </w:t>
      </w:r>
      <w:r w:rsidR="00042E4B" w:rsidRPr="00042E4B">
        <w:rPr>
          <w:rFonts w:ascii="Arial" w:eastAsia="Calibri" w:hAnsi="Arial" w:cs="Arial"/>
          <w:b/>
          <w:sz w:val="32"/>
          <w:szCs w:val="32"/>
        </w:rPr>
        <w:t>400</w:t>
      </w:r>
      <w:bookmarkStart w:id="0" w:name="_GoBack"/>
      <w:bookmarkEnd w:id="0"/>
      <w:r w:rsidR="001656AE" w:rsidRPr="008156F8">
        <w:rPr>
          <w:rFonts w:ascii="Arial" w:eastAsia="Calibri" w:hAnsi="Arial" w:cs="Arial"/>
          <w:b/>
          <w:sz w:val="32"/>
          <w:szCs w:val="32"/>
        </w:rPr>
        <w:t xml:space="preserve"> млн. долларов</w:t>
      </w:r>
      <w:r w:rsidR="004904C3" w:rsidRPr="008156F8">
        <w:rPr>
          <w:rFonts w:ascii="Arial" w:eastAsia="Calibri" w:hAnsi="Arial" w:cs="Arial"/>
          <w:b/>
          <w:sz w:val="32"/>
          <w:szCs w:val="32"/>
        </w:rPr>
        <w:t xml:space="preserve"> США</w:t>
      </w:r>
      <w:r w:rsidR="00CD453D" w:rsidRPr="008156F8">
        <w:rPr>
          <w:rFonts w:ascii="Arial" w:eastAsia="Calibri" w:hAnsi="Arial" w:cs="Arial"/>
          <w:b/>
          <w:sz w:val="32"/>
          <w:szCs w:val="32"/>
        </w:rPr>
        <w:t xml:space="preserve"> </w:t>
      </w:r>
      <w:r w:rsidR="00CD453D" w:rsidRPr="008156F8">
        <w:rPr>
          <w:rFonts w:ascii="Arial" w:eastAsia="Calibri" w:hAnsi="Arial" w:cs="Arial"/>
          <w:sz w:val="32"/>
          <w:szCs w:val="32"/>
        </w:rPr>
        <w:t>для финансирования проектов в приоритетных секторах экономики и инфраструктуры</w:t>
      </w:r>
      <w:r w:rsidR="001656AE" w:rsidRPr="008156F8">
        <w:rPr>
          <w:rFonts w:ascii="Arial" w:eastAsia="Calibri" w:hAnsi="Arial" w:cs="Arial"/>
          <w:sz w:val="32"/>
          <w:szCs w:val="32"/>
        </w:rPr>
        <w:t>;</w:t>
      </w:r>
    </w:p>
    <w:p w:rsidR="001656AE" w:rsidRPr="008156F8" w:rsidRDefault="001656AE" w:rsidP="009C73BC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/>
          <w:color w:val="000000" w:themeColor="text1"/>
          <w:sz w:val="32"/>
          <w:szCs w:val="32"/>
        </w:rPr>
      </w:pPr>
      <w:r w:rsidRPr="008156F8">
        <w:rPr>
          <w:rFonts w:ascii="Arial" w:eastAsia="Calibri" w:hAnsi="Arial" w:cs="Arial"/>
          <w:sz w:val="32"/>
          <w:szCs w:val="32"/>
        </w:rPr>
        <w:t xml:space="preserve">- </w:t>
      </w:r>
      <w:r w:rsidR="00CD453D" w:rsidRPr="008156F8">
        <w:rPr>
          <w:rFonts w:ascii="Arial" w:eastAsia="Calibri" w:hAnsi="Arial" w:cs="Arial"/>
          <w:sz w:val="32"/>
          <w:szCs w:val="32"/>
        </w:rPr>
        <w:t>и наконец</w:t>
      </w:r>
      <w:r w:rsidR="00FF34E2" w:rsidRPr="008156F8">
        <w:rPr>
          <w:rFonts w:ascii="Arial" w:eastAsia="Calibri" w:hAnsi="Arial" w:cs="Arial"/>
          <w:sz w:val="32"/>
          <w:szCs w:val="32"/>
        </w:rPr>
        <w:t>, Фондом</w:t>
      </w:r>
      <w:r w:rsidRPr="008156F8">
        <w:rPr>
          <w:rFonts w:ascii="Arial" w:eastAsia="Calibri" w:hAnsi="Arial" w:cs="Arial"/>
          <w:sz w:val="32"/>
          <w:szCs w:val="32"/>
        </w:rPr>
        <w:t xml:space="preserve"> «ДАМУ» планируется привлечение </w:t>
      </w:r>
      <w:r w:rsidRPr="008156F8">
        <w:rPr>
          <w:rFonts w:ascii="Arial" w:eastAsia="Calibri" w:hAnsi="Arial" w:cs="Arial"/>
          <w:color w:val="000000" w:themeColor="text1"/>
          <w:sz w:val="32"/>
          <w:szCs w:val="32"/>
        </w:rPr>
        <w:t xml:space="preserve">фондирования для МСБ в размере </w:t>
      </w:r>
      <w:r w:rsidR="005A2CEF" w:rsidRPr="008156F8">
        <w:rPr>
          <w:rFonts w:ascii="Arial" w:eastAsia="Calibri" w:hAnsi="Arial" w:cs="Arial"/>
          <w:b/>
          <w:color w:val="000000" w:themeColor="text1"/>
          <w:sz w:val="32"/>
          <w:szCs w:val="32"/>
        </w:rPr>
        <w:t>5</w:t>
      </w:r>
      <w:r w:rsidRPr="008156F8">
        <w:rPr>
          <w:rFonts w:ascii="Arial" w:eastAsia="Calibri" w:hAnsi="Arial" w:cs="Arial"/>
          <w:b/>
          <w:color w:val="000000" w:themeColor="text1"/>
          <w:sz w:val="32"/>
          <w:szCs w:val="32"/>
        </w:rPr>
        <w:t>5 млн. долларов</w:t>
      </w:r>
      <w:r w:rsidRPr="008156F8">
        <w:rPr>
          <w:rFonts w:ascii="Arial" w:eastAsia="Calibri" w:hAnsi="Arial" w:cs="Arial"/>
          <w:color w:val="000000" w:themeColor="text1"/>
          <w:sz w:val="32"/>
          <w:szCs w:val="32"/>
        </w:rPr>
        <w:t xml:space="preserve"> </w:t>
      </w:r>
      <w:r w:rsidR="004904C3" w:rsidRPr="008156F8">
        <w:rPr>
          <w:rFonts w:ascii="Arial" w:eastAsia="Calibri" w:hAnsi="Arial" w:cs="Arial"/>
          <w:b/>
          <w:color w:val="000000" w:themeColor="text1"/>
          <w:sz w:val="32"/>
          <w:szCs w:val="32"/>
        </w:rPr>
        <w:t xml:space="preserve">США </w:t>
      </w:r>
      <w:r w:rsidRPr="008156F8">
        <w:rPr>
          <w:rFonts w:ascii="Arial" w:eastAsia="Calibri" w:hAnsi="Arial" w:cs="Arial"/>
          <w:color w:val="000000" w:themeColor="text1"/>
          <w:sz w:val="32"/>
          <w:szCs w:val="32"/>
        </w:rPr>
        <w:t>от ПРООН и Исламской корпорации по развитию частного сектора</w:t>
      </w:r>
      <w:r w:rsidR="00BA7EED" w:rsidRPr="008156F8">
        <w:rPr>
          <w:rFonts w:ascii="Arial" w:eastAsia="Calibri" w:hAnsi="Arial" w:cs="Arial"/>
          <w:color w:val="000000" w:themeColor="text1"/>
          <w:sz w:val="32"/>
          <w:szCs w:val="32"/>
        </w:rPr>
        <w:t xml:space="preserve">, а также от Европейского Инвестиционного Банка на сумму </w:t>
      </w:r>
      <w:r w:rsidR="00BA7EED" w:rsidRPr="008156F8">
        <w:rPr>
          <w:rFonts w:ascii="Arial" w:eastAsia="Calibri" w:hAnsi="Arial" w:cs="Arial"/>
          <w:b/>
          <w:color w:val="000000" w:themeColor="text1"/>
          <w:sz w:val="32"/>
          <w:szCs w:val="32"/>
        </w:rPr>
        <w:t>2</w:t>
      </w:r>
      <w:r w:rsidR="00F4096B" w:rsidRPr="008156F8">
        <w:rPr>
          <w:rFonts w:ascii="Arial" w:eastAsia="Calibri" w:hAnsi="Arial" w:cs="Arial"/>
          <w:b/>
          <w:color w:val="000000" w:themeColor="text1"/>
          <w:sz w:val="32"/>
          <w:szCs w:val="32"/>
        </w:rPr>
        <w:t>0</w:t>
      </w:r>
      <w:r w:rsidR="00BA7EED" w:rsidRPr="008156F8">
        <w:rPr>
          <w:rFonts w:ascii="Arial" w:eastAsia="Calibri" w:hAnsi="Arial" w:cs="Arial"/>
          <w:b/>
          <w:color w:val="000000" w:themeColor="text1"/>
          <w:sz w:val="32"/>
          <w:szCs w:val="32"/>
        </w:rPr>
        <w:t>0 млн</w:t>
      </w:r>
      <w:r w:rsidR="005F748D">
        <w:rPr>
          <w:rFonts w:ascii="Arial" w:eastAsia="Calibri" w:hAnsi="Arial" w:cs="Arial"/>
          <w:color w:val="000000" w:themeColor="text1"/>
          <w:sz w:val="32"/>
          <w:szCs w:val="32"/>
        </w:rPr>
        <w:t>.</w:t>
      </w:r>
      <w:r w:rsidR="00BA7EED" w:rsidRPr="008156F8">
        <w:rPr>
          <w:rFonts w:ascii="Arial" w:eastAsia="Calibri" w:hAnsi="Arial" w:cs="Arial"/>
          <w:color w:val="000000" w:themeColor="text1"/>
          <w:sz w:val="32"/>
          <w:szCs w:val="32"/>
        </w:rPr>
        <w:t xml:space="preserve"> </w:t>
      </w:r>
      <w:r w:rsidR="00F4096B" w:rsidRPr="008156F8">
        <w:rPr>
          <w:rFonts w:ascii="Arial" w:eastAsia="Calibri" w:hAnsi="Arial" w:cs="Arial"/>
          <w:b/>
          <w:color w:val="000000" w:themeColor="text1"/>
          <w:sz w:val="32"/>
          <w:szCs w:val="32"/>
        </w:rPr>
        <w:t>евро</w:t>
      </w:r>
      <w:r w:rsidR="00BA7EED" w:rsidRPr="008156F8">
        <w:rPr>
          <w:rFonts w:ascii="Arial" w:eastAsia="Calibri" w:hAnsi="Arial" w:cs="Arial"/>
          <w:color w:val="000000" w:themeColor="text1"/>
          <w:sz w:val="32"/>
          <w:szCs w:val="32"/>
        </w:rPr>
        <w:t xml:space="preserve"> под гарантию Холдинга</w:t>
      </w:r>
      <w:r w:rsidR="00CD453D" w:rsidRPr="008156F8">
        <w:rPr>
          <w:rFonts w:ascii="Arial" w:eastAsia="Calibri" w:hAnsi="Arial" w:cs="Arial"/>
          <w:color w:val="000000" w:themeColor="text1"/>
          <w:sz w:val="32"/>
          <w:szCs w:val="32"/>
        </w:rPr>
        <w:t>.</w:t>
      </w:r>
    </w:p>
    <w:p w:rsidR="00BE6D2E" w:rsidRPr="008156F8" w:rsidRDefault="00BE6D2E" w:rsidP="00BE6D2E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color w:val="000000" w:themeColor="text1"/>
          <w:sz w:val="32"/>
          <w:szCs w:val="32"/>
        </w:rPr>
      </w:pPr>
    </w:p>
    <w:p w:rsidR="001541BA" w:rsidRDefault="00BE6D2E" w:rsidP="003B4C1A">
      <w:pPr>
        <w:tabs>
          <w:tab w:val="left" w:pos="6379"/>
        </w:tabs>
        <w:spacing w:after="0" w:line="360" w:lineRule="auto"/>
        <w:ind w:firstLine="567"/>
        <w:jc w:val="both"/>
      </w:pPr>
      <w:r w:rsidRPr="008156F8">
        <w:rPr>
          <w:rFonts w:ascii="Arial" w:eastAsia="Calibri" w:hAnsi="Arial" w:cs="Arial"/>
          <w:sz w:val="32"/>
          <w:szCs w:val="32"/>
        </w:rPr>
        <w:t>Спасибо за внимание!</w:t>
      </w:r>
    </w:p>
    <w:sectPr w:rsidR="001541BA" w:rsidSect="001541BA">
      <w:headerReference w:type="default" r:id="rId7"/>
      <w:pgSz w:w="11906" w:h="16838"/>
      <w:pgMar w:top="28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BA" w:rsidRDefault="001541BA">
      <w:pPr>
        <w:spacing w:after="0" w:line="240" w:lineRule="auto"/>
      </w:pPr>
      <w:r>
        <w:separator/>
      </w:r>
    </w:p>
  </w:endnote>
  <w:endnote w:type="continuationSeparator" w:id="0">
    <w:p w:rsidR="001541BA" w:rsidRDefault="0015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BA" w:rsidRDefault="001541BA">
      <w:pPr>
        <w:spacing w:after="0" w:line="240" w:lineRule="auto"/>
      </w:pPr>
      <w:r>
        <w:separator/>
      </w:r>
    </w:p>
  </w:footnote>
  <w:footnote w:type="continuationSeparator" w:id="0">
    <w:p w:rsidR="001541BA" w:rsidRDefault="0015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75087"/>
      <w:docPartObj>
        <w:docPartGallery w:val="Page Numbers (Top of Page)"/>
        <w:docPartUnique/>
      </w:docPartObj>
    </w:sdtPr>
    <w:sdtEndPr/>
    <w:sdtContent>
      <w:p w:rsidR="00EF1A64" w:rsidRDefault="00EF1A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E4B">
          <w:rPr>
            <w:noProof/>
          </w:rPr>
          <w:t>4</w:t>
        </w:r>
        <w:r>
          <w:fldChar w:fldCharType="end"/>
        </w:r>
      </w:p>
    </w:sdtContent>
  </w:sdt>
  <w:p w:rsidR="001541BA" w:rsidRDefault="001541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C426C"/>
    <w:multiLevelType w:val="hybridMultilevel"/>
    <w:tmpl w:val="0630D1A6"/>
    <w:lvl w:ilvl="0" w:tplc="53F07F24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FF1215"/>
    <w:multiLevelType w:val="hybridMultilevel"/>
    <w:tmpl w:val="D4962490"/>
    <w:lvl w:ilvl="0" w:tplc="8B5A6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4F"/>
    <w:rsid w:val="00003DD6"/>
    <w:rsid w:val="000040EA"/>
    <w:rsid w:val="00042E4B"/>
    <w:rsid w:val="00067D9C"/>
    <w:rsid w:val="00070A5B"/>
    <w:rsid w:val="00075E5B"/>
    <w:rsid w:val="000A68D5"/>
    <w:rsid w:val="000B1F33"/>
    <w:rsid w:val="000E3045"/>
    <w:rsid w:val="000F0F43"/>
    <w:rsid w:val="00141BA8"/>
    <w:rsid w:val="00147A6A"/>
    <w:rsid w:val="001541BA"/>
    <w:rsid w:val="00160BB2"/>
    <w:rsid w:val="001656AE"/>
    <w:rsid w:val="00171C19"/>
    <w:rsid w:val="00177237"/>
    <w:rsid w:val="001E3CA7"/>
    <w:rsid w:val="00224B2B"/>
    <w:rsid w:val="00266121"/>
    <w:rsid w:val="002E0447"/>
    <w:rsid w:val="003267D0"/>
    <w:rsid w:val="003460D3"/>
    <w:rsid w:val="00372DC9"/>
    <w:rsid w:val="003A4017"/>
    <w:rsid w:val="003B4C1A"/>
    <w:rsid w:val="003E317D"/>
    <w:rsid w:val="004156AC"/>
    <w:rsid w:val="004423F3"/>
    <w:rsid w:val="004451B2"/>
    <w:rsid w:val="00456120"/>
    <w:rsid w:val="004672B8"/>
    <w:rsid w:val="0047481A"/>
    <w:rsid w:val="00485D70"/>
    <w:rsid w:val="004904C3"/>
    <w:rsid w:val="004D4BFD"/>
    <w:rsid w:val="004D5662"/>
    <w:rsid w:val="004D5767"/>
    <w:rsid w:val="004F4348"/>
    <w:rsid w:val="00510854"/>
    <w:rsid w:val="005131E5"/>
    <w:rsid w:val="0053054F"/>
    <w:rsid w:val="00576451"/>
    <w:rsid w:val="005A2CEF"/>
    <w:rsid w:val="005C6815"/>
    <w:rsid w:val="005E49C4"/>
    <w:rsid w:val="005F748D"/>
    <w:rsid w:val="00627D97"/>
    <w:rsid w:val="0063499E"/>
    <w:rsid w:val="00677AFC"/>
    <w:rsid w:val="006A5BEC"/>
    <w:rsid w:val="006E65B2"/>
    <w:rsid w:val="00714D21"/>
    <w:rsid w:val="007224AD"/>
    <w:rsid w:val="007268C7"/>
    <w:rsid w:val="007E709C"/>
    <w:rsid w:val="008156F8"/>
    <w:rsid w:val="00831AB1"/>
    <w:rsid w:val="0084386B"/>
    <w:rsid w:val="008573C8"/>
    <w:rsid w:val="00890DCC"/>
    <w:rsid w:val="008C0571"/>
    <w:rsid w:val="008C421C"/>
    <w:rsid w:val="00907680"/>
    <w:rsid w:val="0098335D"/>
    <w:rsid w:val="00983A5C"/>
    <w:rsid w:val="009C73BC"/>
    <w:rsid w:val="00A00910"/>
    <w:rsid w:val="00A01BCC"/>
    <w:rsid w:val="00A03584"/>
    <w:rsid w:val="00A72F45"/>
    <w:rsid w:val="00A73827"/>
    <w:rsid w:val="00A76F1D"/>
    <w:rsid w:val="00A907F5"/>
    <w:rsid w:val="00A976FC"/>
    <w:rsid w:val="00AB24AB"/>
    <w:rsid w:val="00AC0E4A"/>
    <w:rsid w:val="00B52340"/>
    <w:rsid w:val="00BA7EED"/>
    <w:rsid w:val="00BD201D"/>
    <w:rsid w:val="00BE6D2E"/>
    <w:rsid w:val="00C14B1B"/>
    <w:rsid w:val="00C8672E"/>
    <w:rsid w:val="00CD453D"/>
    <w:rsid w:val="00D2340C"/>
    <w:rsid w:val="00D56CAD"/>
    <w:rsid w:val="00D96EA1"/>
    <w:rsid w:val="00DA6338"/>
    <w:rsid w:val="00DB336F"/>
    <w:rsid w:val="00DC0BF9"/>
    <w:rsid w:val="00DC1414"/>
    <w:rsid w:val="00DF75D8"/>
    <w:rsid w:val="00E54461"/>
    <w:rsid w:val="00E672DC"/>
    <w:rsid w:val="00EC466F"/>
    <w:rsid w:val="00EE19F0"/>
    <w:rsid w:val="00EF1A64"/>
    <w:rsid w:val="00F4072A"/>
    <w:rsid w:val="00F4096B"/>
    <w:rsid w:val="00F6253A"/>
    <w:rsid w:val="00F6640E"/>
    <w:rsid w:val="00FA3538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D2730-9FCE-439C-A241-3D951986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054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3054F"/>
  </w:style>
  <w:style w:type="paragraph" w:styleId="a5">
    <w:name w:val="header"/>
    <w:basedOn w:val="a"/>
    <w:link w:val="a6"/>
    <w:uiPriority w:val="99"/>
    <w:unhideWhenUsed/>
    <w:rsid w:val="0053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54F"/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4 Зна"/>
    <w:basedOn w:val="a"/>
    <w:link w:val="a8"/>
    <w:uiPriority w:val="99"/>
    <w:unhideWhenUsed/>
    <w:rsid w:val="0053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530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Полужирный"/>
    <w:basedOn w:val="a0"/>
    <w:rsid w:val="0053054F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17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1C19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EF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 Джунусова</dc:creator>
  <cp:keywords/>
  <dc:description/>
  <cp:lastModifiedBy>Адина Алибаева</cp:lastModifiedBy>
  <cp:revision>9</cp:revision>
  <cp:lastPrinted>2018-02-24T04:54:00Z</cp:lastPrinted>
  <dcterms:created xsi:type="dcterms:W3CDTF">2018-02-23T14:51:00Z</dcterms:created>
  <dcterms:modified xsi:type="dcterms:W3CDTF">2018-02-27T08:42:00Z</dcterms:modified>
</cp:coreProperties>
</file>